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F6" w:rsidRDefault="00F65BF6" w:rsidP="00F65BF6">
      <w:pPr>
        <w:pStyle w:val="a3"/>
        <w:ind w:left="50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65BF6" w:rsidRDefault="00F65BF6" w:rsidP="00F65BF6">
      <w:pPr>
        <w:pStyle w:val="a3"/>
        <w:ind w:left="50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Совета Министров      Луганской Народной Республики</w:t>
      </w:r>
    </w:p>
    <w:p w:rsidR="00F65BF6" w:rsidRDefault="00F65BF6" w:rsidP="00F65BF6">
      <w:pPr>
        <w:pStyle w:val="a3"/>
        <w:spacing w:line="720" w:lineRule="auto"/>
        <w:ind w:left="4956" w:firstLine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«___»_________ 2017 года №</w:t>
      </w:r>
      <w:r w:rsidR="009A338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5BF6" w:rsidRDefault="00F65BF6" w:rsidP="00391D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5BF6" w:rsidRDefault="00F65BF6" w:rsidP="00391D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391D97" w:rsidRPr="00391D97" w:rsidRDefault="00391D97" w:rsidP="00391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D97">
        <w:rPr>
          <w:rFonts w:ascii="Times New Roman" w:hAnsi="Times New Roman"/>
          <w:b/>
          <w:sz w:val="28"/>
          <w:szCs w:val="28"/>
        </w:rPr>
        <w:t>категорий работников, которым</w:t>
      </w:r>
    </w:p>
    <w:p w:rsidR="00391D97" w:rsidRPr="00391D97" w:rsidRDefault="00391D97" w:rsidP="00391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D97">
        <w:rPr>
          <w:rFonts w:ascii="Times New Roman" w:hAnsi="Times New Roman"/>
          <w:b/>
          <w:sz w:val="28"/>
          <w:szCs w:val="28"/>
        </w:rPr>
        <w:t xml:space="preserve">устанавливается ежегодный дополнительный оплачиваемый отпуск </w:t>
      </w:r>
      <w:proofErr w:type="gramStart"/>
      <w:r w:rsidRPr="00391D97"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F65BF6" w:rsidRDefault="00391D97" w:rsidP="00391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D97">
        <w:rPr>
          <w:rFonts w:ascii="Times New Roman" w:hAnsi="Times New Roman"/>
          <w:b/>
          <w:sz w:val="28"/>
          <w:szCs w:val="28"/>
        </w:rPr>
        <w:t>особый характер работы в Министерстве чрезвычайных ситуаций и ликвидации последствий стихийных бедствий Луганской Народной Республики, а также минимальной продолжительности этого отпуска и условий его предоставления</w:t>
      </w:r>
    </w:p>
    <w:p w:rsidR="00F65BF6" w:rsidRDefault="00F65BF6" w:rsidP="00F65BF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5923"/>
        <w:gridCol w:w="2590"/>
      </w:tblGrid>
      <w:tr w:rsidR="006174EE" w:rsidTr="006174EE">
        <w:trPr>
          <w:tblHeader/>
        </w:trPr>
        <w:tc>
          <w:tcPr>
            <w:tcW w:w="1058" w:type="dxa"/>
            <w:vAlign w:val="center"/>
          </w:tcPr>
          <w:p w:rsidR="006174EE" w:rsidRPr="00A837D0" w:rsidRDefault="006174EE" w:rsidP="009A4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7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3" w:type="dxa"/>
            <w:vAlign w:val="center"/>
          </w:tcPr>
          <w:p w:rsidR="006174EE" w:rsidRPr="00A837D0" w:rsidRDefault="006174EE" w:rsidP="009A4D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0" w:type="dxa"/>
            <w:vAlign w:val="center"/>
          </w:tcPr>
          <w:p w:rsidR="006174EE" w:rsidRPr="00A837D0" w:rsidRDefault="006174EE" w:rsidP="009A4D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174EE" w:rsidTr="005D0F1B">
        <w:tc>
          <w:tcPr>
            <w:tcW w:w="1058" w:type="dxa"/>
            <w:vAlign w:val="center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23" w:type="dxa"/>
            <w:vAlign w:val="center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BF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Категории работников</w:t>
            </w:r>
          </w:p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Производства, работы, профессии и должности</w:t>
            </w:r>
          </w:p>
        </w:tc>
        <w:tc>
          <w:tcPr>
            <w:tcW w:w="2590" w:type="dxa"/>
            <w:vAlign w:val="center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BF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Минимальная продолжительность дополнительного отпуска в календарных днях</w:t>
            </w:r>
          </w:p>
        </w:tc>
      </w:tr>
      <w:tr w:rsidR="006174EE" w:rsidTr="005D0F1B">
        <w:tc>
          <w:tcPr>
            <w:tcW w:w="9571" w:type="dxa"/>
            <w:gridSpan w:val="3"/>
            <w:hideMark/>
          </w:tcPr>
          <w:p w:rsidR="006174EE" w:rsidRPr="00F65BF6" w:rsidRDefault="006174EE" w:rsidP="00F65B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BF6">
              <w:rPr>
                <w:rFonts w:ascii="Times New Roman" w:hAnsi="Times New Roman"/>
                <w:b/>
                <w:sz w:val="28"/>
                <w:szCs w:val="28"/>
              </w:rPr>
              <w:t>ЛАБОРАТОРИИ, НАУЧНО-ИССЛЕДОВАТЕЛЬСКИЕ ЛАБОРАТОРИИ, УЧРЕЖДЕНИЯ И ОРГАНИЗАЦИИ, ЛАБОРАТОРИИ УЧЕБНЫХ ЗАВЕДЕНИЙ</w:t>
            </w:r>
          </w:p>
        </w:tc>
      </w:tr>
      <w:tr w:rsidR="006174EE" w:rsidTr="005D0F1B">
        <w:tc>
          <w:tcPr>
            <w:tcW w:w="1058" w:type="dxa"/>
            <w:hideMark/>
          </w:tcPr>
          <w:p w:rsidR="006174EE" w:rsidRPr="007D7B1B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  <w:hideMark/>
          </w:tcPr>
          <w:p w:rsidR="006174EE" w:rsidRDefault="006174EE" w:rsidP="00C51D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Инженер, техник, лаборант химического анализа, мастер производственной лаборатории, занятые анализом газа, нефти, продуктов перегонки угля и сланцев, продуктов переработки нефти; мойщик посуды и ампул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74EE" w:rsidTr="005D0F1B">
        <w:tc>
          <w:tcPr>
            <w:tcW w:w="1058" w:type="dxa"/>
          </w:tcPr>
          <w:p w:rsidR="006174EE" w:rsidRPr="007D7B1B" w:rsidRDefault="006174EE" w:rsidP="00C9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6174EE" w:rsidRDefault="006174EE" w:rsidP="00C91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BF6">
              <w:rPr>
                <w:rFonts w:ascii="Times New Roman" w:hAnsi="Times New Roman"/>
                <w:sz w:val="28"/>
                <w:szCs w:val="28"/>
              </w:rPr>
              <w:t xml:space="preserve">Работники тех же профессий и должностей, занятые синтезом и исследованием ароматических, непредельных, </w:t>
            </w:r>
            <w:proofErr w:type="spellStart"/>
            <w:r w:rsidRPr="00F65BF6">
              <w:rPr>
                <w:rFonts w:ascii="Times New Roman" w:hAnsi="Times New Roman"/>
                <w:sz w:val="28"/>
                <w:szCs w:val="28"/>
              </w:rPr>
              <w:t>циклопентанових</w:t>
            </w:r>
            <w:proofErr w:type="spellEnd"/>
            <w:r w:rsidRPr="00F65BF6">
              <w:rPr>
                <w:rFonts w:ascii="Times New Roman" w:hAnsi="Times New Roman"/>
                <w:sz w:val="28"/>
                <w:szCs w:val="28"/>
              </w:rPr>
              <w:t xml:space="preserve">, циклогексановых углеводородов, анилина, </w:t>
            </w:r>
            <w:proofErr w:type="spellStart"/>
            <w:r w:rsidRPr="00F65BF6">
              <w:rPr>
                <w:rFonts w:ascii="Times New Roman" w:hAnsi="Times New Roman"/>
                <w:sz w:val="28"/>
                <w:szCs w:val="28"/>
              </w:rPr>
              <w:t>нитросоединений</w:t>
            </w:r>
            <w:proofErr w:type="spellEnd"/>
            <w:r w:rsidRPr="00F65BF6">
              <w:rPr>
                <w:rFonts w:ascii="Times New Roman" w:hAnsi="Times New Roman"/>
                <w:sz w:val="28"/>
                <w:szCs w:val="28"/>
              </w:rPr>
              <w:t>, летучих кислот, окиси углерода и серосодержащих газов</w:t>
            </w:r>
          </w:p>
        </w:tc>
        <w:tc>
          <w:tcPr>
            <w:tcW w:w="2590" w:type="dxa"/>
          </w:tcPr>
          <w:p w:rsidR="006174EE" w:rsidRDefault="006174EE" w:rsidP="00C9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74EE" w:rsidTr="005D0F1B">
        <w:tc>
          <w:tcPr>
            <w:tcW w:w="1058" w:type="dxa"/>
          </w:tcPr>
          <w:p w:rsidR="006174EE" w:rsidRDefault="006174EE" w:rsidP="00834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23" w:type="dxa"/>
          </w:tcPr>
          <w:p w:rsidR="006174EE" w:rsidRDefault="006174EE" w:rsidP="00F16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Лаборант химического анализа,  инженер, техник, химик, начальник (заведующий) химической лабораторией и его заместитель, которые заняты в производственных помещениях отбором проб крепких кислот, хлорной извести, фенола, формальдегида, серосодержащих органически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х соединений; марганцевых, мышьяковистых,  хромовых,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фтористых и ртутных соединений.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Работники лабораторий, непосредственно занятые анализом соединений фенола, бихромата калия</w:t>
            </w:r>
          </w:p>
        </w:tc>
        <w:tc>
          <w:tcPr>
            <w:tcW w:w="2590" w:type="dxa"/>
          </w:tcPr>
          <w:p w:rsidR="006174EE" w:rsidRDefault="006174EE" w:rsidP="00834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38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</w:tr>
      <w:tr w:rsidR="006174EE" w:rsidTr="005D0F1B">
        <w:trPr>
          <w:trHeight w:val="750"/>
        </w:trPr>
        <w:tc>
          <w:tcPr>
            <w:tcW w:w="1058" w:type="dxa"/>
            <w:vMerge w:val="restart"/>
          </w:tcPr>
          <w:p w:rsidR="006174EE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23" w:type="dxa"/>
            <w:vMerge w:val="restart"/>
          </w:tcPr>
          <w:p w:rsidR="006174EE" w:rsidRDefault="006174EE" w:rsidP="009A3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F1B">
              <w:rPr>
                <w:rFonts w:ascii="Times New Roman" w:hAnsi="Times New Roman"/>
                <w:sz w:val="28"/>
                <w:szCs w:val="28"/>
              </w:rPr>
              <w:t>Наборщик проб</w:t>
            </w:r>
          </w:p>
        </w:tc>
        <w:tc>
          <w:tcPr>
            <w:tcW w:w="2590" w:type="dxa"/>
          </w:tcPr>
          <w:p w:rsidR="006174EE" w:rsidRDefault="006174EE" w:rsidP="0042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74EE" w:rsidTr="005D0F1B">
        <w:tc>
          <w:tcPr>
            <w:tcW w:w="0" w:type="auto"/>
            <w:vMerge/>
            <w:vAlign w:val="center"/>
            <w:hideMark/>
          </w:tcPr>
          <w:p w:rsidR="006174EE" w:rsidRDefault="006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3" w:type="dxa"/>
            <w:vMerge/>
            <w:hideMark/>
          </w:tcPr>
          <w:p w:rsidR="006174EE" w:rsidRDefault="006174EE" w:rsidP="009A3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hideMark/>
          </w:tcPr>
          <w:p w:rsidR="006174EE" w:rsidRPr="009A3382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4EE" w:rsidTr="005D0F1B">
        <w:tc>
          <w:tcPr>
            <w:tcW w:w="9571" w:type="dxa"/>
            <w:gridSpan w:val="3"/>
            <w:vAlign w:val="center"/>
            <w:hideMark/>
          </w:tcPr>
          <w:p w:rsidR="006174EE" w:rsidRDefault="006174EE" w:rsidP="004A4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ТРАНСПОРТНЫЕ УСЛУГИ</w:t>
            </w:r>
          </w:p>
        </w:tc>
      </w:tr>
      <w:tr w:rsidR="006174EE" w:rsidTr="005D0F1B">
        <w:trPr>
          <w:trHeight w:val="433"/>
        </w:trPr>
        <w:tc>
          <w:tcPr>
            <w:tcW w:w="1058" w:type="dxa"/>
          </w:tcPr>
          <w:p w:rsidR="006174EE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23" w:type="dxa"/>
          </w:tcPr>
          <w:p w:rsidR="006174EE" w:rsidRPr="00F16659" w:rsidRDefault="006174EE" w:rsidP="00C51D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659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  <w:r>
              <w:rPr>
                <w:rFonts w:ascii="Times New Roman" w:hAnsi="Times New Roman"/>
                <w:sz w:val="28"/>
                <w:szCs w:val="28"/>
              </w:rPr>
              <w:t>автотранспортных средств</w:t>
            </w:r>
          </w:p>
        </w:tc>
        <w:tc>
          <w:tcPr>
            <w:tcW w:w="2590" w:type="dxa"/>
          </w:tcPr>
          <w:p w:rsidR="006174EE" w:rsidRPr="00C51D05" w:rsidRDefault="006174EE" w:rsidP="00C51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74EE" w:rsidTr="005D0F1B">
        <w:tc>
          <w:tcPr>
            <w:tcW w:w="9571" w:type="dxa"/>
            <w:gridSpan w:val="3"/>
            <w:hideMark/>
          </w:tcPr>
          <w:p w:rsidR="006174EE" w:rsidRDefault="006174EE" w:rsidP="004A4F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ПРОФЕССИИ ПО ВСЕМ ОТРАСЛЯМ ХОЗЯЙСТВА</w:t>
            </w:r>
          </w:p>
        </w:tc>
      </w:tr>
      <w:tr w:rsidR="006174EE" w:rsidTr="005D0F1B">
        <w:trPr>
          <w:trHeight w:val="475"/>
        </w:trPr>
        <w:tc>
          <w:tcPr>
            <w:tcW w:w="1058" w:type="dxa"/>
            <w:vMerge w:val="restart"/>
            <w:hideMark/>
          </w:tcPr>
          <w:p w:rsidR="006174EE" w:rsidRPr="007D7B1B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  <w:hideMark/>
          </w:tcPr>
          <w:p w:rsidR="006174EE" w:rsidRDefault="006174EE" w:rsidP="00F166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 профессиональных аварийно-спасательных служб: </w:t>
            </w:r>
          </w:p>
        </w:tc>
        <w:tc>
          <w:tcPr>
            <w:tcW w:w="2590" w:type="dxa"/>
          </w:tcPr>
          <w:p w:rsidR="006174EE" w:rsidRDefault="00617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74EE" w:rsidTr="005D0F1B">
        <w:trPr>
          <w:trHeight w:val="455"/>
        </w:trPr>
        <w:tc>
          <w:tcPr>
            <w:tcW w:w="0" w:type="auto"/>
            <w:vMerge/>
            <w:vAlign w:val="center"/>
            <w:hideMark/>
          </w:tcPr>
          <w:p w:rsidR="006174EE" w:rsidRDefault="006174EE" w:rsidP="00F6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которые непосредственно выполняют аварийно-спасательные работы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174EE" w:rsidTr="005D0F1B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6174EE" w:rsidRDefault="006174EE" w:rsidP="00F6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другие работники, работа которых связана с аварийно-спасательными работами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74EE" w:rsidTr="005D0F1B">
        <w:tc>
          <w:tcPr>
            <w:tcW w:w="1058" w:type="dxa"/>
            <w:hideMark/>
          </w:tcPr>
          <w:p w:rsidR="006174EE" w:rsidRPr="007D7B1B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Работники, занятые поисково-спасательными, горноспасательными, газоспасательными, противофонтанными работами, а также аварийно-спасательными работами, связанными с тушением пожаров, обезвреживанием авиабомб и других взрывоопасных предметов, работами по ликвидации медико-санитарных последствий чрезвычайных ситуаций 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74EE" w:rsidTr="005D0F1B">
        <w:tc>
          <w:tcPr>
            <w:tcW w:w="1058" w:type="dxa"/>
            <w:hideMark/>
          </w:tcPr>
          <w:p w:rsidR="006174EE" w:rsidRPr="007D7B1B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Водолаз 1, 2 и 3 группы специализации работ 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74EE" w:rsidTr="005D0F1B">
        <w:tc>
          <w:tcPr>
            <w:tcW w:w="1058" w:type="dxa"/>
            <w:hideMark/>
          </w:tcPr>
          <w:p w:rsidR="006174EE" w:rsidRPr="007D7B1B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Работники, которые работают на электронно-вычислительных и вычислительных машинах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74EE" w:rsidTr="005D0F1B">
        <w:tc>
          <w:tcPr>
            <w:tcW w:w="1058" w:type="dxa"/>
            <w:hideMark/>
          </w:tcPr>
          <w:p w:rsidR="006174EE" w:rsidRPr="007D7B1B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помещений, занятый уборкой общих туалетов и санузлов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74EE" w:rsidTr="005D0F1B">
        <w:tc>
          <w:tcPr>
            <w:tcW w:w="1058" w:type="dxa"/>
            <w:hideMark/>
          </w:tcPr>
          <w:p w:rsidR="006174EE" w:rsidRPr="007D7B1B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Слесарь-сантехник, занятый на работах в общественных туалетах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74EE" w:rsidTr="005D0F1B">
        <w:tc>
          <w:tcPr>
            <w:tcW w:w="1058" w:type="dxa"/>
            <w:hideMark/>
          </w:tcPr>
          <w:p w:rsidR="006174EE" w:rsidRPr="007D7B1B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Слесарь-сантехник, занятый ремонтом и обслуживанием канализации, водопровода внутри строений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74EE" w:rsidTr="005D0F1B">
        <w:tc>
          <w:tcPr>
            <w:tcW w:w="1058" w:type="dxa"/>
            <w:vMerge w:val="restart"/>
            <w:hideMark/>
          </w:tcPr>
          <w:p w:rsidR="006174EE" w:rsidRPr="007D7B1B" w:rsidRDefault="006174EE" w:rsidP="00F6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 по ремонту автомобилей, занятый ремонтом: </w:t>
            </w:r>
          </w:p>
        </w:tc>
        <w:tc>
          <w:tcPr>
            <w:tcW w:w="2590" w:type="dxa"/>
          </w:tcPr>
          <w:p w:rsidR="006174EE" w:rsidRDefault="006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4EE" w:rsidTr="005D0F1B">
        <w:tc>
          <w:tcPr>
            <w:tcW w:w="0" w:type="auto"/>
            <w:vMerge/>
            <w:vAlign w:val="center"/>
            <w:hideMark/>
          </w:tcPr>
          <w:p w:rsidR="006174EE" w:rsidRDefault="006174EE" w:rsidP="00F6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двигателей и топливной аппаратуры, которые работают на этилированном бензине 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74EE" w:rsidTr="005D0F1B">
        <w:tc>
          <w:tcPr>
            <w:tcW w:w="0" w:type="auto"/>
            <w:vMerge/>
            <w:vAlign w:val="center"/>
            <w:hideMark/>
          </w:tcPr>
          <w:p w:rsidR="006174EE" w:rsidRDefault="006174EE" w:rsidP="00F6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топливной аппаратуры дизельных двигателей 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74EE" w:rsidTr="005D0F1B">
        <w:tc>
          <w:tcPr>
            <w:tcW w:w="1058" w:type="dxa"/>
            <w:vMerge w:val="restart"/>
            <w:hideMark/>
          </w:tcPr>
          <w:p w:rsidR="006174EE" w:rsidRPr="007D7B1B" w:rsidRDefault="006174EE" w:rsidP="00F6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Аккумуляторщик, занятый ремонтом и зарядкой аккумуляторов:</w:t>
            </w:r>
          </w:p>
        </w:tc>
        <w:tc>
          <w:tcPr>
            <w:tcW w:w="2590" w:type="dxa"/>
          </w:tcPr>
          <w:p w:rsidR="006174EE" w:rsidRDefault="006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4EE" w:rsidTr="005D0F1B">
        <w:tc>
          <w:tcPr>
            <w:tcW w:w="0" w:type="auto"/>
            <w:vMerge/>
            <w:vAlign w:val="center"/>
            <w:hideMark/>
          </w:tcPr>
          <w:p w:rsidR="006174EE" w:rsidRDefault="006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кислотных (свинцовых) 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74EE" w:rsidTr="005D0F1B">
        <w:tc>
          <w:tcPr>
            <w:tcW w:w="0" w:type="auto"/>
            <w:vMerge/>
            <w:vAlign w:val="center"/>
            <w:hideMark/>
          </w:tcPr>
          <w:p w:rsidR="006174EE" w:rsidRDefault="006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3" w:type="dxa"/>
            <w:hideMark/>
          </w:tcPr>
          <w:p w:rsidR="006174EE" w:rsidRDefault="00617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щелочных </w:t>
            </w:r>
          </w:p>
        </w:tc>
        <w:tc>
          <w:tcPr>
            <w:tcW w:w="2590" w:type="dxa"/>
            <w:hideMark/>
          </w:tcPr>
          <w:p w:rsidR="006174EE" w:rsidRDefault="00617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74EE" w:rsidTr="005D0F1B">
        <w:tc>
          <w:tcPr>
            <w:tcW w:w="0" w:type="auto"/>
            <w:vAlign w:val="center"/>
          </w:tcPr>
          <w:p w:rsidR="006174EE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23" w:type="dxa"/>
          </w:tcPr>
          <w:p w:rsidR="006174EE" w:rsidRPr="00C21B0D" w:rsidRDefault="006174EE" w:rsidP="00C51D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Тракторист-машинист сельскохозяйственного производства, тракторист</w:t>
            </w:r>
          </w:p>
        </w:tc>
        <w:tc>
          <w:tcPr>
            <w:tcW w:w="2590" w:type="dxa"/>
          </w:tcPr>
          <w:p w:rsidR="006174EE" w:rsidRPr="00C21B0D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74EE" w:rsidTr="005D0F1B">
        <w:tc>
          <w:tcPr>
            <w:tcW w:w="0" w:type="auto"/>
            <w:vAlign w:val="center"/>
          </w:tcPr>
          <w:p w:rsidR="006174EE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23" w:type="dxa"/>
          </w:tcPr>
          <w:p w:rsidR="006174EE" w:rsidRPr="00D71E25" w:rsidRDefault="006174EE" w:rsidP="00F16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Кладовщик, который работает в специализированных материальных складах (кладовых) растворителей, нефтепродуктов, смазочных масел, пресс-порошков для пластмассовых изделий, угля, возвратной тары из-под химических веществ</w:t>
            </w:r>
          </w:p>
        </w:tc>
        <w:tc>
          <w:tcPr>
            <w:tcW w:w="2590" w:type="dxa"/>
          </w:tcPr>
          <w:p w:rsidR="006174EE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74EE" w:rsidTr="005D0F1B">
        <w:tc>
          <w:tcPr>
            <w:tcW w:w="0" w:type="auto"/>
            <w:vAlign w:val="center"/>
          </w:tcPr>
          <w:p w:rsidR="006174EE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923" w:type="dxa"/>
          </w:tcPr>
          <w:p w:rsidR="006174EE" w:rsidRDefault="006174EE" w:rsidP="00F16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Маляр, занятый подготовкой поверхностей </w:t>
            </w:r>
          </w:p>
          <w:p w:rsidR="006174EE" w:rsidRDefault="006174EE" w:rsidP="00F16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6D7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окраску с применением бензина,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6D7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уайт</w:t>
            </w:r>
            <w:proofErr w:type="spellEnd"/>
            <w:r w:rsidRPr="006D7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-спирит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D7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ацетона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помещениях и </w:t>
            </w:r>
          </w:p>
          <w:p w:rsidR="006174EE" w:rsidRPr="00D71E25" w:rsidRDefault="006174EE" w:rsidP="00F16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наружных работах</w:t>
            </w:r>
          </w:p>
        </w:tc>
        <w:tc>
          <w:tcPr>
            <w:tcW w:w="2590" w:type="dxa"/>
          </w:tcPr>
          <w:p w:rsidR="006174EE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74EE" w:rsidTr="005D0F1B">
        <w:tc>
          <w:tcPr>
            <w:tcW w:w="9571" w:type="dxa"/>
            <w:gridSpan w:val="3"/>
            <w:vAlign w:val="center"/>
          </w:tcPr>
          <w:p w:rsidR="006174EE" w:rsidRDefault="006174EE" w:rsidP="002F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F203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D2EE0">
              <w:rPr>
                <w:rFonts w:ascii="Times New Roman" w:hAnsi="Times New Roman"/>
                <w:b/>
                <w:sz w:val="28"/>
                <w:szCs w:val="28"/>
              </w:rPr>
              <w:t>МЕДИКО-СОЦИАЛЬНЫЕ ЭКСПЕРТНЫЕ КОМИССИИ (ВТЭК) И ШТАТНЫЕ ВОЕННО-МЕДИЦИНСКИЕ КОМИССИИ (ВМК)</w:t>
            </w:r>
          </w:p>
        </w:tc>
      </w:tr>
      <w:tr w:rsidR="006174EE" w:rsidTr="005D0F1B">
        <w:tc>
          <w:tcPr>
            <w:tcW w:w="0" w:type="auto"/>
            <w:vAlign w:val="center"/>
          </w:tcPr>
          <w:p w:rsidR="006174EE" w:rsidRDefault="00617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3" w:type="dxa"/>
          </w:tcPr>
          <w:p w:rsidR="006174EE" w:rsidRDefault="006174EE" w:rsidP="00F16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E0">
              <w:rPr>
                <w:rFonts w:ascii="Times New Roman" w:hAnsi="Times New Roman"/>
                <w:sz w:val="28"/>
                <w:szCs w:val="28"/>
              </w:rPr>
              <w:t>Общие и специализированные МСЭК (кроме ВТЭК для туберкулезных и психически больных) и ВМК</w:t>
            </w:r>
          </w:p>
        </w:tc>
        <w:tc>
          <w:tcPr>
            <w:tcW w:w="2590" w:type="dxa"/>
          </w:tcPr>
          <w:p w:rsidR="006174EE" w:rsidRDefault="006174EE" w:rsidP="00B47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4EE" w:rsidTr="005D0F1B">
        <w:tc>
          <w:tcPr>
            <w:tcW w:w="0" w:type="auto"/>
            <w:vAlign w:val="center"/>
          </w:tcPr>
          <w:p w:rsidR="006174EE" w:rsidRPr="007D7B1B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6174EE" w:rsidRPr="006D701E" w:rsidRDefault="006174EE" w:rsidP="00B478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</w:t>
            </w:r>
          </w:p>
        </w:tc>
        <w:tc>
          <w:tcPr>
            <w:tcW w:w="2590" w:type="dxa"/>
          </w:tcPr>
          <w:p w:rsidR="006174EE" w:rsidRDefault="006174EE" w:rsidP="009A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65BF6" w:rsidRDefault="00F65BF6" w:rsidP="00F65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BF6" w:rsidRPr="00F65BF6" w:rsidRDefault="00F65BF6" w:rsidP="00F65B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65BF6">
        <w:rPr>
          <w:rFonts w:ascii="Times New Roman" w:hAnsi="Times New Roman"/>
          <w:bCs/>
          <w:sz w:val="28"/>
          <w:szCs w:val="28"/>
          <w:lang w:eastAsia="ru-RU"/>
        </w:rPr>
        <w:t xml:space="preserve">Примечания: </w:t>
      </w:r>
    </w:p>
    <w:p w:rsidR="00C51D05" w:rsidRPr="00C51D05" w:rsidRDefault="00F16659" w:rsidP="00F16659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51D05">
        <w:rPr>
          <w:rFonts w:ascii="Times New Roman" w:hAnsi="Times New Roman"/>
          <w:sz w:val="28"/>
          <w:szCs w:val="28"/>
        </w:rPr>
        <w:t xml:space="preserve"> </w:t>
      </w:r>
      <w:r w:rsidR="00F65BF6" w:rsidRPr="00C51D05">
        <w:rPr>
          <w:rFonts w:ascii="Times New Roman" w:hAnsi="Times New Roman"/>
          <w:sz w:val="28"/>
          <w:szCs w:val="28"/>
        </w:rPr>
        <w:t xml:space="preserve">Дополнительный отпуск предоставляется пропорционально фактически отработанному времени </w:t>
      </w:r>
      <w:r w:rsidR="009A3382" w:rsidRPr="00C51D05">
        <w:rPr>
          <w:rFonts w:ascii="Times New Roman" w:hAnsi="Times New Roman"/>
          <w:sz w:val="28"/>
          <w:szCs w:val="28"/>
        </w:rPr>
        <w:t>и</w:t>
      </w:r>
      <w:r w:rsidR="00F65BF6" w:rsidRPr="00C51D05">
        <w:rPr>
          <w:rFonts w:ascii="Times New Roman" w:hAnsi="Times New Roman"/>
          <w:sz w:val="28"/>
          <w:szCs w:val="28"/>
        </w:rPr>
        <w:t xml:space="preserve"> должности, которые дают право на этот отпуск.</w:t>
      </w:r>
    </w:p>
    <w:p w:rsidR="00F16659" w:rsidRPr="00C51D05" w:rsidRDefault="00C51D05" w:rsidP="003F352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3528" w:rsidRPr="003F3528">
        <w:rPr>
          <w:rFonts w:ascii="Times New Roman" w:hAnsi="Times New Roman"/>
          <w:sz w:val="28"/>
          <w:szCs w:val="28"/>
        </w:rPr>
        <w:t xml:space="preserve">Работникам аварийно-спасательных служб, кроме ежегодных дополнительных отпусков, предусмотренных этим </w:t>
      </w:r>
      <w:r w:rsidR="007D7B1B">
        <w:rPr>
          <w:rFonts w:ascii="Times New Roman" w:hAnsi="Times New Roman"/>
          <w:sz w:val="28"/>
          <w:szCs w:val="28"/>
        </w:rPr>
        <w:t>П</w:t>
      </w:r>
      <w:r w:rsidR="003F3528">
        <w:rPr>
          <w:rFonts w:ascii="Times New Roman" w:hAnsi="Times New Roman"/>
          <w:sz w:val="28"/>
          <w:szCs w:val="28"/>
        </w:rPr>
        <w:t>еречнем</w:t>
      </w:r>
      <w:r w:rsidR="003F3528" w:rsidRPr="003F3528">
        <w:rPr>
          <w:rFonts w:ascii="Times New Roman" w:hAnsi="Times New Roman"/>
          <w:sz w:val="28"/>
          <w:szCs w:val="28"/>
        </w:rPr>
        <w:t xml:space="preserve">, устанавливается ежегодный дополнительный отпуск продолжительностью не более 7 календарных дней </w:t>
      </w:r>
      <w:r w:rsidR="007D7B1B">
        <w:rPr>
          <w:rFonts w:ascii="Times New Roman" w:hAnsi="Times New Roman"/>
          <w:sz w:val="28"/>
          <w:szCs w:val="28"/>
        </w:rPr>
        <w:t>из</w:t>
      </w:r>
      <w:r w:rsidR="003F3528" w:rsidRPr="003F3528">
        <w:rPr>
          <w:rFonts w:ascii="Times New Roman" w:hAnsi="Times New Roman"/>
          <w:sz w:val="28"/>
          <w:szCs w:val="28"/>
        </w:rPr>
        <w:t xml:space="preserve"> такого расчета: по 1 календарному дню за каждые 30 часов работы или тренировки с применением кислородно-дыхательной аппаратуры в течение рабочего года</w:t>
      </w:r>
      <w:r w:rsidR="00F16659" w:rsidRPr="00C51D05">
        <w:rPr>
          <w:rFonts w:ascii="Times New Roman" w:hAnsi="Times New Roman"/>
          <w:sz w:val="28"/>
          <w:szCs w:val="28"/>
        </w:rPr>
        <w:t>.</w:t>
      </w:r>
    </w:p>
    <w:p w:rsidR="00F16659" w:rsidRPr="00F65BF6" w:rsidRDefault="00F16659" w:rsidP="00F16659">
      <w:pPr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65BF6" w:rsidRPr="00F65BF6" w:rsidRDefault="00F65BF6" w:rsidP="00F65BF6">
      <w:pPr>
        <w:spacing w:after="0" w:line="240" w:lineRule="auto"/>
        <w:ind w:left="106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65BF6" w:rsidRDefault="00F65BF6" w:rsidP="00F65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BF6" w:rsidRPr="00F65BF6" w:rsidRDefault="00F65BF6" w:rsidP="00F65B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F65BF6">
        <w:rPr>
          <w:rFonts w:ascii="Times New Roman" w:hAnsi="Times New Roman"/>
          <w:bCs/>
          <w:sz w:val="28"/>
          <w:szCs w:val="28"/>
          <w:lang w:eastAsia="ru-RU"/>
        </w:rPr>
        <w:t>Исполняющий</w:t>
      </w:r>
      <w:proofErr w:type="gramEnd"/>
      <w:r w:rsidRPr="00F65BF6">
        <w:rPr>
          <w:rFonts w:ascii="Times New Roman" w:hAnsi="Times New Roman"/>
          <w:bCs/>
          <w:sz w:val="28"/>
          <w:szCs w:val="28"/>
          <w:lang w:eastAsia="ru-RU"/>
        </w:rPr>
        <w:t xml:space="preserve"> обязанности</w:t>
      </w:r>
    </w:p>
    <w:p w:rsidR="00F65BF6" w:rsidRPr="00F65BF6" w:rsidRDefault="00F65BF6" w:rsidP="00F65BF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65BF6">
        <w:rPr>
          <w:rFonts w:ascii="Times New Roman" w:hAnsi="Times New Roman"/>
          <w:bCs/>
          <w:sz w:val="28"/>
          <w:szCs w:val="28"/>
          <w:lang w:eastAsia="ru-RU"/>
        </w:rPr>
        <w:t>Министра Совета Министров</w:t>
      </w:r>
    </w:p>
    <w:p w:rsidR="009E483B" w:rsidRDefault="00F65BF6" w:rsidP="00B204B5">
      <w:pPr>
        <w:spacing w:after="0" w:line="240" w:lineRule="auto"/>
        <w:jc w:val="both"/>
      </w:pPr>
      <w:r w:rsidRPr="00F65BF6">
        <w:rPr>
          <w:rFonts w:ascii="Times New Roman" w:hAnsi="Times New Roman"/>
          <w:bCs/>
          <w:sz w:val="28"/>
          <w:szCs w:val="28"/>
          <w:lang w:eastAsia="ru-RU"/>
        </w:rPr>
        <w:t xml:space="preserve">Луганской Народной Республики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="009A3382">
        <w:rPr>
          <w:rFonts w:ascii="Times New Roman" w:hAnsi="Times New Roman"/>
          <w:bCs/>
          <w:sz w:val="28"/>
          <w:szCs w:val="28"/>
          <w:lang w:eastAsia="ru-RU"/>
        </w:rPr>
        <w:t xml:space="preserve">  Н. </w:t>
      </w:r>
      <w:r w:rsidRPr="00F65BF6">
        <w:rPr>
          <w:rFonts w:ascii="Times New Roman" w:hAnsi="Times New Roman"/>
          <w:bCs/>
          <w:sz w:val="28"/>
          <w:szCs w:val="28"/>
          <w:lang w:eastAsia="ru-RU"/>
        </w:rPr>
        <w:t xml:space="preserve">И. </w:t>
      </w:r>
      <w:proofErr w:type="spellStart"/>
      <w:r w:rsidRPr="00F65BF6">
        <w:rPr>
          <w:rFonts w:ascii="Times New Roman" w:hAnsi="Times New Roman"/>
          <w:bCs/>
          <w:sz w:val="28"/>
          <w:szCs w:val="28"/>
          <w:lang w:eastAsia="ru-RU"/>
        </w:rPr>
        <w:t>Хоршева</w:t>
      </w:r>
      <w:proofErr w:type="spellEnd"/>
    </w:p>
    <w:sectPr w:rsidR="009E483B" w:rsidSect="001154C8">
      <w:headerReference w:type="default" r:id="rId9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F4" w:rsidRDefault="00C36AF4" w:rsidP="006174EE">
      <w:pPr>
        <w:spacing w:after="0" w:line="240" w:lineRule="auto"/>
      </w:pPr>
      <w:r>
        <w:separator/>
      </w:r>
    </w:p>
  </w:endnote>
  <w:endnote w:type="continuationSeparator" w:id="0">
    <w:p w:rsidR="00C36AF4" w:rsidRDefault="00C36AF4" w:rsidP="0061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F4" w:rsidRDefault="00C36AF4" w:rsidP="006174EE">
      <w:pPr>
        <w:spacing w:after="0" w:line="240" w:lineRule="auto"/>
      </w:pPr>
      <w:r>
        <w:separator/>
      </w:r>
    </w:p>
  </w:footnote>
  <w:footnote w:type="continuationSeparator" w:id="0">
    <w:p w:rsidR="00C36AF4" w:rsidRDefault="00C36AF4" w:rsidP="0061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466276"/>
      <w:docPartObj>
        <w:docPartGallery w:val="Page Numbers (Top of Page)"/>
        <w:docPartUnique/>
      </w:docPartObj>
    </w:sdtPr>
    <w:sdtContent>
      <w:p w:rsidR="00572669" w:rsidRDefault="005726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4C8">
          <w:rPr>
            <w:noProof/>
          </w:rPr>
          <w:t>4</w:t>
        </w:r>
        <w:r>
          <w:fldChar w:fldCharType="end"/>
        </w:r>
      </w:p>
    </w:sdtContent>
  </w:sdt>
  <w:p w:rsidR="006174EE" w:rsidRDefault="006174EE" w:rsidP="006174E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154"/>
    <w:multiLevelType w:val="hybridMultilevel"/>
    <w:tmpl w:val="433A80BC"/>
    <w:lvl w:ilvl="0" w:tplc="2238128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0397"/>
    <w:multiLevelType w:val="hybridMultilevel"/>
    <w:tmpl w:val="93AEEF66"/>
    <w:lvl w:ilvl="0" w:tplc="C0F889C4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1"/>
    <w:lvlOverride w:ilvl="0">
      <w:lvl w:ilvl="0" w:tplc="C0F889C4">
        <w:start w:val="1"/>
        <w:numFmt w:val="decimal"/>
        <w:lvlText w:val="%1."/>
        <w:lvlJc w:val="left"/>
        <w:pPr>
          <w:ind w:left="221" w:firstLine="136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F6"/>
    <w:rsid w:val="001154C8"/>
    <w:rsid w:val="002F203E"/>
    <w:rsid w:val="00391D97"/>
    <w:rsid w:val="003F3528"/>
    <w:rsid w:val="00572669"/>
    <w:rsid w:val="005D0F1B"/>
    <w:rsid w:val="006174EE"/>
    <w:rsid w:val="00671E2D"/>
    <w:rsid w:val="0071280A"/>
    <w:rsid w:val="007D7B1B"/>
    <w:rsid w:val="009A3382"/>
    <w:rsid w:val="009E483B"/>
    <w:rsid w:val="00A837D0"/>
    <w:rsid w:val="00AB63A2"/>
    <w:rsid w:val="00B204B5"/>
    <w:rsid w:val="00C36AF4"/>
    <w:rsid w:val="00C51D05"/>
    <w:rsid w:val="00CA034F"/>
    <w:rsid w:val="00F16659"/>
    <w:rsid w:val="00F65BF6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B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203E"/>
    <w:pPr>
      <w:ind w:left="720"/>
      <w:contextualSpacing/>
    </w:pPr>
  </w:style>
  <w:style w:type="character" w:styleId="a5">
    <w:name w:val="Strong"/>
    <w:qFormat/>
    <w:rsid w:val="00F166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D0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74E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1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4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B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203E"/>
    <w:pPr>
      <w:ind w:left="720"/>
      <w:contextualSpacing/>
    </w:pPr>
  </w:style>
  <w:style w:type="character" w:styleId="a5">
    <w:name w:val="Strong"/>
    <w:qFormat/>
    <w:rsid w:val="00F166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D0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74E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1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4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7C79-8C46-496B-8F9B-ED758FEE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Лындина</cp:lastModifiedBy>
  <cp:revision>13</cp:revision>
  <cp:lastPrinted>2017-08-28T12:29:00Z</cp:lastPrinted>
  <dcterms:created xsi:type="dcterms:W3CDTF">2017-06-29T09:58:00Z</dcterms:created>
  <dcterms:modified xsi:type="dcterms:W3CDTF">2017-08-28T12:29:00Z</dcterms:modified>
</cp:coreProperties>
</file>