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FD2" w:rsidRPr="000B6FD2" w:rsidRDefault="000B6FD2" w:rsidP="000B6FD2">
      <w:pPr>
        <w:ind w:left="5245" w:right="-1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</w:rPr>
        <w:t>УТВЕРЖДЕН</w:t>
      </w:r>
    </w:p>
    <w:p w:rsidR="000B6FD2" w:rsidRPr="000B6FD2" w:rsidRDefault="000B6FD2" w:rsidP="000B6FD2">
      <w:pPr>
        <w:ind w:left="5245" w:right="-1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</w:p>
    <w:p w:rsidR="000B6FD2" w:rsidRPr="000B6FD2" w:rsidRDefault="000B6FD2" w:rsidP="000B6FD2">
      <w:pPr>
        <w:ind w:left="5245" w:right="-1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0B6FD2" w:rsidRPr="008511A8" w:rsidRDefault="008511A8" w:rsidP="000B6FD2">
      <w:pPr>
        <w:ind w:left="5245" w:right="-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 «05</w:t>
      </w:r>
      <w:r w:rsidR="000B6FD2" w:rsidRPr="000B6FD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="000B6FD2" w:rsidRPr="000B6FD2">
        <w:rPr>
          <w:rFonts w:ascii="Times New Roman" w:hAnsi="Times New Roman" w:cs="Times New Roman"/>
          <w:sz w:val="28"/>
          <w:szCs w:val="28"/>
        </w:rPr>
        <w:t xml:space="preserve">2022 года № </w:t>
      </w:r>
      <w:r>
        <w:rPr>
          <w:rFonts w:ascii="Times New Roman" w:hAnsi="Times New Roman" w:cs="Times New Roman"/>
          <w:sz w:val="28"/>
          <w:szCs w:val="28"/>
        </w:rPr>
        <w:t>163</w:t>
      </w:r>
      <w:r>
        <w:rPr>
          <w:rFonts w:ascii="Times New Roman" w:hAnsi="Times New Roman" w:cs="Times New Roman"/>
          <w:sz w:val="28"/>
          <w:szCs w:val="28"/>
          <w:lang w:val="en-US"/>
        </w:rPr>
        <w:t>/22</w:t>
      </w:r>
      <w:bookmarkStart w:id="0" w:name="_GoBack"/>
      <w:bookmarkEnd w:id="0"/>
    </w:p>
    <w:p w:rsidR="000B6FD2" w:rsidRPr="000B6FD2" w:rsidRDefault="000B6FD2" w:rsidP="000B6FD2">
      <w:pPr>
        <w:ind w:left="691" w:right="5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FD2" w:rsidRPr="000B6FD2" w:rsidRDefault="000B6FD2" w:rsidP="000B6FD2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FD2" w:rsidRPr="000B6FD2" w:rsidRDefault="000B6FD2" w:rsidP="000B6FD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B6FD2">
        <w:rPr>
          <w:rFonts w:ascii="Times New Roman" w:hAnsi="Times New Roman"/>
          <w:b/>
          <w:sz w:val="28"/>
          <w:szCs w:val="28"/>
        </w:rPr>
        <w:t xml:space="preserve">Порядок предоставления субсидии </w:t>
      </w:r>
    </w:p>
    <w:p w:rsidR="000B6FD2" w:rsidRPr="000B6FD2" w:rsidRDefault="000B6FD2" w:rsidP="000B6FD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B6FD2">
        <w:rPr>
          <w:rFonts w:ascii="Times New Roman" w:hAnsi="Times New Roman"/>
          <w:b/>
          <w:sz w:val="28"/>
          <w:szCs w:val="28"/>
        </w:rPr>
        <w:t>Государственному банку Луганской Народной Республики</w:t>
      </w:r>
    </w:p>
    <w:p w:rsidR="000B6FD2" w:rsidRPr="000B6FD2" w:rsidRDefault="000B6FD2" w:rsidP="000B6FD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B6FD2">
        <w:rPr>
          <w:rFonts w:ascii="Times New Roman" w:hAnsi="Times New Roman"/>
          <w:b/>
          <w:sz w:val="28"/>
          <w:szCs w:val="28"/>
        </w:rPr>
        <w:t>из Государственного бюджета Луганской Народной Республики</w:t>
      </w:r>
    </w:p>
    <w:p w:rsidR="000B6FD2" w:rsidRPr="000B6FD2" w:rsidRDefault="000B6FD2" w:rsidP="000B6FD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B6FD2">
        <w:rPr>
          <w:rFonts w:ascii="Times New Roman" w:hAnsi="Times New Roman"/>
          <w:b/>
          <w:sz w:val="28"/>
          <w:szCs w:val="28"/>
        </w:rPr>
        <w:t>в 2022–2024 годах</w:t>
      </w:r>
    </w:p>
    <w:p w:rsidR="000B6FD2" w:rsidRPr="000B6FD2" w:rsidRDefault="000B6FD2" w:rsidP="000B6FD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0B6FD2" w:rsidRPr="000B6FD2" w:rsidRDefault="000B6FD2" w:rsidP="000B6FD2">
      <w:pPr>
        <w:pStyle w:val="ab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</w:rPr>
        <w:t>1. Настоящий Порядок устанавливает цели, порядок и условия предоставления из Государственного бюджета Луганской Народной Республики субсидии Государственному банку Луганской Народной Республики (далее – субсидия).</w:t>
      </w:r>
    </w:p>
    <w:p w:rsidR="000B6FD2" w:rsidRPr="000B6FD2" w:rsidRDefault="000B6FD2" w:rsidP="000B6FD2">
      <w:pPr>
        <w:pStyle w:val="ab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  <w:lang w:eastAsia="ru-RU"/>
        </w:rPr>
        <w:t>Субсидия предоставляется на безвозмездной и безвозвратной основе</w:t>
      </w:r>
      <w:r w:rsidRPr="000B6FD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целях увеличения уставного капитала </w:t>
      </w:r>
      <w:r w:rsidRPr="000B6FD2">
        <w:rPr>
          <w:rFonts w:ascii="Times New Roman" w:hAnsi="Times New Roman" w:cs="Times New Roman"/>
          <w:sz w:val="28"/>
          <w:szCs w:val="28"/>
        </w:rPr>
        <w:t xml:space="preserve">Государственного банка Луганской Народной Республики (далее – Госбанк ЛНР). </w:t>
      </w:r>
    </w:p>
    <w:p w:rsidR="000B6FD2" w:rsidRPr="000B6FD2" w:rsidRDefault="000B6FD2" w:rsidP="000B6FD2">
      <w:pPr>
        <w:pStyle w:val="ab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</w:rPr>
        <w:t>Субсидия пред</w:t>
      </w:r>
      <w:r w:rsidR="004A2FC5">
        <w:rPr>
          <w:rFonts w:ascii="Times New Roman" w:hAnsi="Times New Roman" w:cs="Times New Roman"/>
          <w:sz w:val="28"/>
          <w:szCs w:val="28"/>
        </w:rPr>
        <w:t>о</w:t>
      </w:r>
      <w:r w:rsidRPr="000B6FD2">
        <w:rPr>
          <w:rFonts w:ascii="Times New Roman" w:hAnsi="Times New Roman" w:cs="Times New Roman"/>
          <w:sz w:val="28"/>
          <w:szCs w:val="28"/>
        </w:rPr>
        <w:t>ставляется в пределах бюджетных ассигнований, предусмотренных в Государственном бюджете Луганской Народной Республики на соответствующий финансовый год на указанные цели.</w:t>
      </w:r>
    </w:p>
    <w:p w:rsidR="000B6FD2" w:rsidRPr="000B6FD2" w:rsidRDefault="000B6FD2" w:rsidP="000B6FD2">
      <w:pPr>
        <w:pStyle w:val="ab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FD2" w:rsidRPr="000B6FD2" w:rsidRDefault="000B6FD2" w:rsidP="000B6FD2">
      <w:pPr>
        <w:pStyle w:val="ab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</w:rPr>
        <w:t>2.</w:t>
      </w:r>
      <w:r w:rsidRPr="000B6FD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B6FD2">
        <w:rPr>
          <w:rFonts w:ascii="Times New Roman" w:hAnsi="Times New Roman" w:cs="Times New Roman"/>
          <w:sz w:val="28"/>
          <w:szCs w:val="28"/>
        </w:rPr>
        <w:t>Главным распорядителем и получателем бюджетных средств, которому направляются бюджетные ассигнования из Государственного бюджета Луганской Народной Республики на предоставление субсидии Госбанку ЛНР, является Министерство финансов Луганской Народной Республики (далее – Минфин ЛНР).</w:t>
      </w:r>
    </w:p>
    <w:p w:rsidR="000B6FD2" w:rsidRPr="000B6FD2" w:rsidRDefault="000B6FD2" w:rsidP="000B6FD2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FD2" w:rsidRPr="000B6FD2" w:rsidRDefault="000B6FD2" w:rsidP="000B6FD2">
      <w:pPr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</w:rPr>
        <w:t>3. Условия предоставления субсидии:</w:t>
      </w:r>
    </w:p>
    <w:p w:rsidR="000B6FD2" w:rsidRPr="000B6FD2" w:rsidRDefault="000B6FD2" w:rsidP="000B6FD2">
      <w:pPr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</w:rPr>
        <w:t>Госбанк ЛНР (получатель субсидии) не должен находиться в процессе реорганизации, ликвидации, банкротства, деятельность его не должна быть приостановлена в порядке, предусмотренном законодательством Луганской Народной Республики;</w:t>
      </w:r>
    </w:p>
    <w:p w:rsidR="000B6FD2" w:rsidRPr="000B6FD2" w:rsidRDefault="000B6FD2" w:rsidP="000B6FD2">
      <w:pPr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</w:rPr>
        <w:t xml:space="preserve">Госбанк ЛНР не получает средства из Государственного бюджета Луганской Народной Республики в соответствии с иными нормативными правовыми актами </w:t>
      </w:r>
      <w:r w:rsidR="00191134" w:rsidRPr="000B6FD2">
        <w:rPr>
          <w:rFonts w:ascii="Times New Roman" w:hAnsi="Times New Roman" w:cs="Times New Roman"/>
          <w:sz w:val="28"/>
          <w:szCs w:val="28"/>
        </w:rPr>
        <w:t xml:space="preserve">на цели, указанные в </w:t>
      </w:r>
      <w:hyperlink w:anchor="sub_1001" w:history="1">
        <w:r w:rsidR="00191134" w:rsidRPr="000B6FD2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0B6FD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B6FD2" w:rsidRPr="000B6FD2" w:rsidRDefault="000B6FD2" w:rsidP="000B6FD2">
      <w:pPr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B6FD2" w:rsidRPr="000B6FD2" w:rsidRDefault="000B6FD2" w:rsidP="000B6FD2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</w:rPr>
        <w:t>4.</w:t>
      </w:r>
      <w:r w:rsidRPr="000B6FD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B6FD2">
        <w:rPr>
          <w:rFonts w:ascii="Times New Roman" w:hAnsi="Times New Roman" w:cs="Times New Roman"/>
          <w:sz w:val="28"/>
          <w:szCs w:val="28"/>
        </w:rPr>
        <w:t xml:space="preserve">Субсидия предоставляется на цели, указанные в </w:t>
      </w:r>
      <w:hyperlink w:anchor="sub_1001" w:history="1">
        <w:r w:rsidRPr="000B6FD2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0B6FD2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4A2FC5">
        <w:rPr>
          <w:rFonts w:ascii="Times New Roman" w:hAnsi="Times New Roman" w:cs="Times New Roman"/>
          <w:sz w:val="28"/>
          <w:szCs w:val="28"/>
        </w:rPr>
        <w:t>,</w:t>
      </w:r>
      <w:r w:rsidRPr="000B6FD2">
        <w:rPr>
          <w:rFonts w:ascii="Times New Roman" w:hAnsi="Times New Roman" w:cs="Times New Roman"/>
          <w:sz w:val="28"/>
          <w:szCs w:val="28"/>
        </w:rPr>
        <w:t xml:space="preserve"> в пределах лимитов бюджетных обязательств на соответствующий финансовый год, доведенных в установленном порядке до Минфина ЛНР.</w:t>
      </w:r>
    </w:p>
    <w:p w:rsidR="000B6FD2" w:rsidRPr="000B6FD2" w:rsidRDefault="000B6FD2" w:rsidP="000B6FD2">
      <w:pPr>
        <w:pStyle w:val="ab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</w:rPr>
        <w:lastRenderedPageBreak/>
        <w:t>5. Субсидия, предоставляемая Госбанку ЛНР, носит целевой характер и не может быть направлена на цели, не предусмотренные пунктом 1 настоящего Порядка.</w:t>
      </w:r>
    </w:p>
    <w:p w:rsidR="000B6FD2" w:rsidRPr="000B6FD2" w:rsidRDefault="000B6FD2" w:rsidP="000B6FD2">
      <w:pPr>
        <w:widowControl/>
        <w:tabs>
          <w:tab w:val="left" w:pos="694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0B6FD2" w:rsidRPr="000B6FD2" w:rsidRDefault="000B6FD2" w:rsidP="000B6F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6FD2">
        <w:rPr>
          <w:rFonts w:ascii="Times New Roman" w:hAnsi="Times New Roman" w:cs="Times New Roman"/>
          <w:sz w:val="28"/>
          <w:szCs w:val="28"/>
          <w:lang w:eastAsia="ru-RU"/>
        </w:rPr>
        <w:t xml:space="preserve">6. Предоставление субсидии осуществляется в сроки, установленные статьей 2 Закона Луганской Народной Республики от 04.03.2022 № 364-ІІІ </w:t>
      </w:r>
      <w:r w:rsidRPr="000B6FD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«О внесении изменения в статью 11 Закона Луганской Народной Республики </w:t>
      </w:r>
      <w:r w:rsidRPr="000B6FD2">
        <w:rPr>
          <w:rFonts w:ascii="Times New Roman" w:hAnsi="Times New Roman" w:cs="Times New Roman"/>
          <w:sz w:val="28"/>
          <w:szCs w:val="28"/>
          <w:lang w:eastAsia="ru-RU"/>
        </w:rPr>
        <w:br/>
        <w:t>«О Государственном банке Луганской Народной Республики».</w:t>
      </w:r>
    </w:p>
    <w:p w:rsidR="000B6FD2" w:rsidRPr="000B6FD2" w:rsidRDefault="000B6FD2" w:rsidP="000B6F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6FD2" w:rsidRPr="000B6FD2" w:rsidRDefault="000B6FD2" w:rsidP="000B6F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6FD2">
        <w:rPr>
          <w:rFonts w:ascii="Times New Roman" w:hAnsi="Times New Roman" w:cs="Times New Roman"/>
          <w:sz w:val="28"/>
          <w:szCs w:val="28"/>
          <w:lang w:eastAsia="ru-RU"/>
        </w:rPr>
        <w:t xml:space="preserve">7. Субсидия предоставляется </w:t>
      </w:r>
      <w:r w:rsidR="00BB43BB" w:rsidRPr="00BB43BB">
        <w:rPr>
          <w:rFonts w:ascii="Times New Roman" w:hAnsi="Times New Roman" w:cs="Times New Roman"/>
          <w:sz w:val="28"/>
          <w:szCs w:val="28"/>
          <w:lang w:eastAsia="ru-RU"/>
        </w:rPr>
        <w:t>на основании настоящего Порядка</w:t>
      </w:r>
      <w:r w:rsidR="00BB43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43B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B6FD2">
        <w:rPr>
          <w:rFonts w:ascii="Times New Roman" w:hAnsi="Times New Roman" w:cs="Times New Roman"/>
          <w:sz w:val="28"/>
          <w:szCs w:val="28"/>
          <w:lang w:eastAsia="ru-RU"/>
        </w:rPr>
        <w:t>без заключения соглашения между Госбанком ЛНР и Минфином ЛНР.</w:t>
      </w:r>
    </w:p>
    <w:p w:rsidR="000B6FD2" w:rsidRPr="000B6FD2" w:rsidRDefault="000B6FD2" w:rsidP="000B6FD2">
      <w:pPr>
        <w:widowControl/>
        <w:tabs>
          <w:tab w:val="left" w:pos="694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0B6FD2" w:rsidRPr="000B6FD2" w:rsidRDefault="000B6FD2" w:rsidP="000B6FD2">
      <w:pPr>
        <w:widowControl/>
        <w:tabs>
          <w:tab w:val="left" w:pos="694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0B6FD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8. Минфин ЛНР </w:t>
      </w:r>
      <w:r w:rsidR="00BB43BB" w:rsidRPr="00BB43BB">
        <w:rPr>
          <w:rFonts w:ascii="Times New Roman" w:hAnsi="Times New Roman" w:cs="Times New Roman"/>
          <w:sz w:val="28"/>
          <w:szCs w:val="28"/>
          <w:lang w:eastAsia="ru-RU" w:bidi="ru-RU"/>
        </w:rPr>
        <w:t>на основании заявки на перечисление субсидии</w:t>
      </w:r>
      <w:r w:rsidR="00BB43B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BB43BB" w:rsidRPr="000B6FD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осуществляет </w:t>
      </w:r>
      <w:r w:rsidRPr="000B6FD2">
        <w:rPr>
          <w:rFonts w:ascii="Times New Roman" w:hAnsi="Times New Roman" w:cs="Times New Roman"/>
          <w:sz w:val="28"/>
          <w:szCs w:val="28"/>
          <w:lang w:eastAsia="ru-RU" w:bidi="ru-RU"/>
        </w:rPr>
        <w:t>перечисление средств Госбанку ЛНР</w:t>
      </w:r>
      <w:r w:rsidR="00BB43B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B6FD2">
        <w:rPr>
          <w:rFonts w:ascii="Times New Roman" w:hAnsi="Times New Roman" w:cs="Times New Roman"/>
          <w:sz w:val="28"/>
          <w:szCs w:val="28"/>
          <w:lang w:eastAsia="ru-RU" w:bidi="ru-RU"/>
        </w:rPr>
        <w:t>на счет, открытый</w:t>
      </w:r>
      <w:r w:rsidR="00BB43BB">
        <w:rPr>
          <w:rFonts w:ascii="Times New Roman" w:hAnsi="Times New Roman" w:cs="Times New Roman"/>
          <w:sz w:val="28"/>
          <w:szCs w:val="28"/>
          <w:lang w:eastAsia="ru-RU" w:bidi="ru-RU"/>
        </w:rPr>
        <w:br/>
      </w:r>
      <w:r w:rsidRPr="000B6FD2">
        <w:rPr>
          <w:rFonts w:ascii="Times New Roman" w:hAnsi="Times New Roman" w:cs="Times New Roman"/>
          <w:sz w:val="28"/>
          <w:szCs w:val="28"/>
          <w:lang w:eastAsia="ru-RU" w:bidi="ru-RU"/>
        </w:rPr>
        <w:t>в Госбанке ЛНР</w:t>
      </w:r>
      <w:r w:rsidR="004A2FC5"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Pr="000B6FD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для последующего их использования</w:t>
      </w:r>
      <w:r w:rsidR="00BB43B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191134" w:rsidRPr="000B6FD2">
        <w:rPr>
          <w:rFonts w:ascii="Times New Roman" w:hAnsi="Times New Roman" w:cs="Times New Roman"/>
          <w:sz w:val="28"/>
          <w:szCs w:val="28"/>
        </w:rPr>
        <w:t xml:space="preserve">на цели, указанные </w:t>
      </w:r>
      <w:r w:rsidR="0019113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91134" w:rsidRPr="000B6FD2">
        <w:rPr>
          <w:rFonts w:ascii="Times New Roman" w:hAnsi="Times New Roman" w:cs="Times New Roman"/>
          <w:sz w:val="28"/>
          <w:szCs w:val="28"/>
        </w:rPr>
        <w:t xml:space="preserve">в </w:t>
      </w:r>
      <w:hyperlink w:anchor="sub_1001" w:history="1">
        <w:r w:rsidR="00191134" w:rsidRPr="000B6FD2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0B6FD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настоящего Порядка. </w:t>
      </w:r>
    </w:p>
    <w:p w:rsidR="000B6FD2" w:rsidRPr="000B6FD2" w:rsidRDefault="000B6FD2" w:rsidP="000B6F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sub_1009"/>
    </w:p>
    <w:p w:rsidR="000B6FD2" w:rsidRPr="000B6FD2" w:rsidRDefault="000B6FD2" w:rsidP="000B6F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6FD2">
        <w:rPr>
          <w:rFonts w:ascii="Times New Roman" w:hAnsi="Times New Roman" w:cs="Times New Roman"/>
          <w:sz w:val="28"/>
          <w:szCs w:val="28"/>
          <w:lang w:eastAsia="ru-RU"/>
        </w:rPr>
        <w:t>9. Для предоставления субсидии Госбанк ЛНР пред</w:t>
      </w:r>
      <w:r w:rsidR="004A2FC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B6FD2">
        <w:rPr>
          <w:rFonts w:ascii="Times New Roman" w:hAnsi="Times New Roman" w:cs="Times New Roman"/>
          <w:sz w:val="28"/>
          <w:szCs w:val="28"/>
          <w:lang w:eastAsia="ru-RU"/>
        </w:rPr>
        <w:t xml:space="preserve">ставляет </w:t>
      </w:r>
      <w:r w:rsidRPr="000B6FD2">
        <w:rPr>
          <w:rFonts w:ascii="Times New Roman" w:hAnsi="Times New Roman" w:cs="Times New Roman"/>
          <w:sz w:val="28"/>
          <w:szCs w:val="28"/>
          <w:lang w:eastAsia="ru-RU"/>
        </w:rPr>
        <w:br/>
        <w:t>в Минфин ЛНР следующие документы:</w:t>
      </w:r>
    </w:p>
    <w:p w:rsidR="000B6FD2" w:rsidRPr="000B6FD2" w:rsidRDefault="000B6FD2" w:rsidP="000B6F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sz w:val="28"/>
          <w:szCs w:val="28"/>
          <w:lang w:eastAsia="ru-RU"/>
        </w:rPr>
        <w:t>копию документа о государственной регистрации юридического лица, заверенн</w:t>
      </w:r>
      <w:r w:rsidR="00191134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Pr="000B6FD2">
        <w:rPr>
          <w:rFonts w:ascii="Times New Roman" w:hAnsi="Times New Roman" w:cs="Times New Roman"/>
          <w:sz w:val="28"/>
          <w:szCs w:val="28"/>
          <w:lang w:eastAsia="ru-RU"/>
        </w:rPr>
        <w:t xml:space="preserve"> Госбанком ЛНР;</w:t>
      </w:r>
    </w:p>
    <w:p w:rsidR="000B6FD2" w:rsidRPr="000B6FD2" w:rsidRDefault="000B6FD2" w:rsidP="000B6FD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hAnsi="Times New Roman" w:cs="Times New Roman"/>
          <w:color w:val="000000"/>
          <w:sz w:val="28"/>
          <w:szCs w:val="28"/>
        </w:rPr>
        <w:t xml:space="preserve">гарантийное письмо об отсутствии проведения в отношении кредитной организации процедур реорганизации, ликвидации, банкротства по состоянию </w:t>
      </w:r>
      <w:r w:rsidRPr="000B6F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первое число месяца, предшествующего месяцу, в котором </w:t>
      </w:r>
      <w:r w:rsidRPr="000B6FD2">
        <w:rPr>
          <w:rFonts w:ascii="Times New Roman" w:hAnsi="Times New Roman" w:cs="Times New Roman"/>
          <w:color w:val="000000"/>
          <w:sz w:val="28"/>
          <w:szCs w:val="28"/>
        </w:rPr>
        <w:t>подается заявка на предоставление субсидии</w:t>
      </w:r>
      <w:r w:rsidRPr="000B6FD2">
        <w:rPr>
          <w:rFonts w:ascii="Times New Roman" w:hAnsi="Times New Roman" w:cs="Times New Roman"/>
          <w:sz w:val="28"/>
          <w:szCs w:val="28"/>
        </w:rPr>
        <w:t>;</w:t>
      </w:r>
    </w:p>
    <w:p w:rsidR="000B6FD2" w:rsidRPr="000B6FD2" w:rsidRDefault="000B6FD2" w:rsidP="000B6FD2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6FD2">
        <w:rPr>
          <w:rFonts w:ascii="Times New Roman" w:hAnsi="Times New Roman" w:cs="Times New Roman"/>
          <w:sz w:val="28"/>
          <w:szCs w:val="28"/>
          <w:lang w:eastAsia="ru-RU"/>
        </w:rPr>
        <w:t>доверенность уполномоченного лица Госбанка ЛНР, удостоверяющая право на подписание документов (в</w:t>
      </w:r>
      <w:r w:rsidRPr="000B6FD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6FD2">
        <w:rPr>
          <w:rFonts w:ascii="Times New Roman" w:hAnsi="Times New Roman" w:cs="Times New Roman"/>
          <w:sz w:val="28"/>
          <w:szCs w:val="28"/>
          <w:lang w:eastAsia="ru-RU"/>
        </w:rPr>
        <w:t>случае, если документы подписаны уполномоченным лицом Госбанка ЛНР)</w:t>
      </w:r>
      <w:bookmarkStart w:id="2" w:name="l21"/>
      <w:bookmarkEnd w:id="2"/>
      <w:r w:rsidRPr="000B6FD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B6FD2" w:rsidRPr="000B6FD2" w:rsidRDefault="000B6FD2" w:rsidP="000B6FD2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6FD2">
        <w:rPr>
          <w:rFonts w:ascii="Times New Roman" w:hAnsi="Times New Roman" w:cs="Times New Roman"/>
          <w:sz w:val="28"/>
          <w:szCs w:val="28"/>
          <w:lang w:eastAsia="ru-RU"/>
        </w:rPr>
        <w:t xml:space="preserve">справку, подписанную руководителем или уполномоченным лицом Госбанка ЛНР, а также </w:t>
      </w:r>
      <w:r w:rsidR="00191134">
        <w:rPr>
          <w:rFonts w:ascii="Times New Roman" w:hAnsi="Times New Roman" w:cs="Times New Roman"/>
          <w:sz w:val="28"/>
          <w:szCs w:val="28"/>
          <w:lang w:eastAsia="ru-RU"/>
        </w:rPr>
        <w:t>главным бухгалтером, скрепленную</w:t>
      </w:r>
      <w:r w:rsidRPr="000B6FD2">
        <w:rPr>
          <w:rFonts w:ascii="Times New Roman" w:hAnsi="Times New Roman" w:cs="Times New Roman"/>
          <w:sz w:val="28"/>
          <w:szCs w:val="28"/>
          <w:lang w:eastAsia="ru-RU"/>
        </w:rPr>
        <w:t xml:space="preserve"> печатью,</w:t>
      </w:r>
      <w:r w:rsidRPr="000B6FD2">
        <w:rPr>
          <w:rFonts w:ascii="Times New Roman" w:hAnsi="Times New Roman" w:cs="Times New Roman"/>
          <w:sz w:val="28"/>
          <w:szCs w:val="28"/>
          <w:lang w:eastAsia="ru-RU"/>
        </w:rPr>
        <w:br/>
        <w:t>с указанием банковских реквизитов и счета, на который следует перечислять субсидию.</w:t>
      </w:r>
    </w:p>
    <w:bookmarkEnd w:id="1"/>
    <w:p w:rsidR="000B6FD2" w:rsidRPr="000B6FD2" w:rsidRDefault="000B6FD2" w:rsidP="000B6FD2">
      <w:pPr>
        <w:widowControl/>
        <w:tabs>
          <w:tab w:val="left" w:pos="595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eastAsia="en-US"/>
        </w:rPr>
      </w:pPr>
    </w:p>
    <w:p w:rsidR="000B6FD2" w:rsidRPr="000B6FD2" w:rsidRDefault="000B6FD2" w:rsidP="000B6FD2">
      <w:pPr>
        <w:widowControl/>
        <w:tabs>
          <w:tab w:val="left" w:pos="595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0B6FD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</w:t>
      </w:r>
      <w:r w:rsidRPr="000B6FD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B6FD2">
        <w:rPr>
          <w:rFonts w:ascii="Times New Roman" w:hAnsi="Times New Roman" w:cs="Times New Roman"/>
          <w:sz w:val="28"/>
          <w:szCs w:val="28"/>
          <w:lang w:val="uk-UA"/>
        </w:rPr>
        <w:t>Госбанк</w:t>
      </w:r>
      <w:proofErr w:type="spellEnd"/>
      <w:r w:rsidRPr="000B6FD2">
        <w:rPr>
          <w:rFonts w:ascii="Times New Roman" w:hAnsi="Times New Roman" w:cs="Times New Roman"/>
          <w:sz w:val="28"/>
          <w:szCs w:val="28"/>
          <w:lang w:val="uk-UA"/>
        </w:rPr>
        <w:t xml:space="preserve"> ЛНР</w:t>
      </w:r>
      <w:r w:rsidRPr="000B6FD2">
        <w:rPr>
          <w:rFonts w:ascii="Times New Roman" w:hAnsi="Times New Roman" w:cs="Times New Roman"/>
          <w:sz w:val="28"/>
          <w:szCs w:val="28"/>
        </w:rPr>
        <w:t xml:space="preserve"> нес</w:t>
      </w:r>
      <w:proofErr w:type="spellStart"/>
      <w:r w:rsidRPr="000B6FD2">
        <w:rPr>
          <w:rFonts w:ascii="Times New Roman" w:hAnsi="Times New Roman" w:cs="Times New Roman"/>
          <w:sz w:val="28"/>
          <w:szCs w:val="28"/>
          <w:lang w:val="uk-UA"/>
        </w:rPr>
        <w:t>ет</w:t>
      </w:r>
      <w:proofErr w:type="spellEnd"/>
      <w:r w:rsidRPr="000B6FD2">
        <w:rPr>
          <w:rFonts w:ascii="Times New Roman" w:hAnsi="Times New Roman" w:cs="Times New Roman"/>
          <w:sz w:val="28"/>
          <w:szCs w:val="28"/>
        </w:rPr>
        <w:t xml:space="preserve"> о</w:t>
      </w:r>
      <w:r w:rsidRPr="000B6FD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тветственность в соответствии с действующим законодательством Луганской Народной Республики за использование субсидии. </w:t>
      </w:r>
    </w:p>
    <w:p w:rsidR="000B6FD2" w:rsidRPr="000B6FD2" w:rsidRDefault="000B6FD2" w:rsidP="000B6FD2">
      <w:pPr>
        <w:widowControl/>
        <w:tabs>
          <w:tab w:val="left" w:pos="595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0B6FD2" w:rsidRPr="000B6FD2" w:rsidRDefault="000B6FD2" w:rsidP="000B6FD2">
      <w:pPr>
        <w:widowControl/>
        <w:tabs>
          <w:tab w:val="left" w:pos="595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0B6FD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11.</w:t>
      </w:r>
      <w:r w:rsidRPr="000B6FD2">
        <w:rPr>
          <w:rFonts w:ascii="Times New Roman" w:hAnsi="Times New Roman" w:cs="Times New Roman"/>
          <w:sz w:val="28"/>
          <w:szCs w:val="28"/>
        </w:rPr>
        <w:t> Порядок возврата субсидии в случае нарушения условий, установленных при ее предоставлении, осуществляется в соответствии</w:t>
      </w:r>
      <w:r w:rsidRPr="000B6FD2">
        <w:rPr>
          <w:rFonts w:ascii="Times New Roman" w:hAnsi="Times New Roman" w:cs="Times New Roman"/>
          <w:sz w:val="28"/>
          <w:szCs w:val="28"/>
        </w:rPr>
        <w:br/>
        <w:t xml:space="preserve">с законодательством </w:t>
      </w:r>
      <w:r w:rsidRPr="000B6FD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Луганской Народной Республики.</w:t>
      </w:r>
    </w:p>
    <w:p w:rsidR="000B6FD2" w:rsidRPr="000B6FD2" w:rsidRDefault="000B6FD2" w:rsidP="000B6FD2">
      <w:pPr>
        <w:widowControl/>
        <w:tabs>
          <w:tab w:val="left" w:pos="595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FD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12.</w:t>
      </w:r>
      <w:r w:rsidRPr="000B6FD2">
        <w:rPr>
          <w:rFonts w:ascii="Times New Roman" w:hAnsi="Times New Roman" w:cs="Times New Roman"/>
          <w:sz w:val="28"/>
          <w:szCs w:val="28"/>
        </w:rPr>
        <w:t> </w:t>
      </w:r>
      <w:r w:rsidRPr="000B6FD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Обязательные проверки соблюдения условий, целей и порядка предоставления </w:t>
      </w:r>
      <w:r w:rsidRPr="000B6FD2">
        <w:rPr>
          <w:rFonts w:ascii="Times New Roman" w:hAnsi="Times New Roman" w:cs="Times New Roman"/>
          <w:sz w:val="28"/>
          <w:szCs w:val="28"/>
        </w:rPr>
        <w:t>субсидии осуществляются в соответствии с законодательством Луганской Народной Республики.</w:t>
      </w:r>
    </w:p>
    <w:p w:rsidR="000B6FD2" w:rsidRPr="000B6FD2" w:rsidRDefault="000B6FD2" w:rsidP="000B6FD2">
      <w:pPr>
        <w:widowControl/>
        <w:tabs>
          <w:tab w:val="left" w:pos="595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FD2" w:rsidRPr="000B6FD2" w:rsidRDefault="000B6FD2" w:rsidP="000B6FD2">
      <w:pPr>
        <w:shd w:val="clear" w:color="auto" w:fill="FFFFFF"/>
        <w:spacing w:line="360" w:lineRule="atLeast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0B6FD2" w:rsidRPr="000B6FD2" w:rsidRDefault="000B6FD2" w:rsidP="000B6FD2">
      <w:pPr>
        <w:shd w:val="clear" w:color="auto" w:fill="FFFFFF"/>
        <w:spacing w:line="360" w:lineRule="atLeast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0B6FD2" w:rsidRPr="000B6FD2" w:rsidRDefault="000B6FD2" w:rsidP="000B6FD2">
      <w:pPr>
        <w:widowControl/>
        <w:tabs>
          <w:tab w:val="left" w:pos="5954"/>
        </w:tabs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0B6FD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Руководитель</w:t>
      </w:r>
    </w:p>
    <w:p w:rsidR="000B6FD2" w:rsidRPr="000B6FD2" w:rsidRDefault="000B6FD2" w:rsidP="000B6FD2">
      <w:pPr>
        <w:widowControl/>
        <w:tabs>
          <w:tab w:val="left" w:pos="5954"/>
        </w:tabs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0B6FD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Аппарата Правительства</w:t>
      </w:r>
    </w:p>
    <w:p w:rsidR="000B6FD2" w:rsidRPr="000B6FD2" w:rsidRDefault="000B6FD2" w:rsidP="000B6FD2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0B6FD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Луганской Народной Республики                                                         А. И. </w:t>
      </w:r>
      <w:proofErr w:type="spellStart"/>
      <w:r w:rsidRPr="000B6FD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Сумцов</w:t>
      </w:r>
      <w:proofErr w:type="spellEnd"/>
    </w:p>
    <w:sectPr w:rsidR="000B6FD2" w:rsidRPr="000B6FD2" w:rsidSect="004A2FC5">
      <w:headerReference w:type="default" r:id="rId9"/>
      <w:headerReference w:type="first" r:id="rId10"/>
      <w:pgSz w:w="11906" w:h="16838" w:code="9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8BF" w:rsidRDefault="00A148BF" w:rsidP="002958A6">
      <w:r>
        <w:separator/>
      </w:r>
    </w:p>
  </w:endnote>
  <w:endnote w:type="continuationSeparator" w:id="0">
    <w:p w:rsidR="00A148BF" w:rsidRDefault="00A148BF" w:rsidP="0029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8BF" w:rsidRDefault="00A148BF" w:rsidP="002958A6">
      <w:r>
        <w:separator/>
      </w:r>
    </w:p>
  </w:footnote>
  <w:footnote w:type="continuationSeparator" w:id="0">
    <w:p w:rsidR="00A148BF" w:rsidRDefault="00A148BF" w:rsidP="00295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7750430"/>
      <w:docPartObj>
        <w:docPartGallery w:val="Page Numbers (Top of Page)"/>
        <w:docPartUnique/>
      </w:docPartObj>
    </w:sdtPr>
    <w:sdtEndPr/>
    <w:sdtContent>
      <w:p w:rsidR="00516D58" w:rsidRDefault="00516D5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1A8">
          <w:rPr>
            <w:noProof/>
          </w:rPr>
          <w:t>4</w:t>
        </w:r>
        <w:r>
          <w:fldChar w:fldCharType="end"/>
        </w:r>
      </w:p>
    </w:sdtContent>
  </w:sdt>
  <w:p w:rsidR="00516D58" w:rsidRPr="00083E85" w:rsidRDefault="00516D58" w:rsidP="008F029F">
    <w:pPr>
      <w:pStyle w:val="a7"/>
      <w:jc w:val="center"/>
      <w:rPr>
        <w:rFonts w:ascii="Times New Roman" w:hAnsi="Times New Roman" w:cs="Times New Roman"/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D58" w:rsidRDefault="00516D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4EC"/>
    <w:multiLevelType w:val="hybridMultilevel"/>
    <w:tmpl w:val="A4E6AF46"/>
    <w:lvl w:ilvl="0" w:tplc="B53E93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C3A17"/>
    <w:multiLevelType w:val="hybridMultilevel"/>
    <w:tmpl w:val="ED3013EC"/>
    <w:lvl w:ilvl="0" w:tplc="CCB24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261946"/>
    <w:multiLevelType w:val="multilevel"/>
    <w:tmpl w:val="E4EE21A8"/>
    <w:lvl w:ilvl="0">
      <w:start w:val="1"/>
      <w:numFmt w:val="decimal"/>
      <w:lvlText w:val="%1."/>
      <w:lvlJc w:val="left"/>
      <w:pPr>
        <w:ind w:left="111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cs="Times New Roman" w:hint="default"/>
      </w:rPr>
    </w:lvl>
  </w:abstractNum>
  <w:abstractNum w:abstractNumId="3">
    <w:nsid w:val="65006E04"/>
    <w:multiLevelType w:val="hybridMultilevel"/>
    <w:tmpl w:val="FA42500E"/>
    <w:lvl w:ilvl="0" w:tplc="4C107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243163"/>
    <w:multiLevelType w:val="hybridMultilevel"/>
    <w:tmpl w:val="21B460BA"/>
    <w:lvl w:ilvl="0" w:tplc="B986C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5B7"/>
    <w:rsid w:val="00013E21"/>
    <w:rsid w:val="00017124"/>
    <w:rsid w:val="00037782"/>
    <w:rsid w:val="000548C7"/>
    <w:rsid w:val="00061680"/>
    <w:rsid w:val="00063B99"/>
    <w:rsid w:val="00080B19"/>
    <w:rsid w:val="00083E85"/>
    <w:rsid w:val="000A4732"/>
    <w:rsid w:val="000B6FD2"/>
    <w:rsid w:val="000D7EF7"/>
    <w:rsid w:val="001004D0"/>
    <w:rsid w:val="0011606E"/>
    <w:rsid w:val="00144756"/>
    <w:rsid w:val="00154145"/>
    <w:rsid w:val="00154DBC"/>
    <w:rsid w:val="001743E8"/>
    <w:rsid w:val="00183C96"/>
    <w:rsid w:val="00183E11"/>
    <w:rsid w:val="00187962"/>
    <w:rsid w:val="00191134"/>
    <w:rsid w:val="001D604A"/>
    <w:rsid w:val="001E48E1"/>
    <w:rsid w:val="001F69C9"/>
    <w:rsid w:val="00236D16"/>
    <w:rsid w:val="00243036"/>
    <w:rsid w:val="00244C83"/>
    <w:rsid w:val="00252459"/>
    <w:rsid w:val="002620EF"/>
    <w:rsid w:val="00272342"/>
    <w:rsid w:val="00282882"/>
    <w:rsid w:val="002861E9"/>
    <w:rsid w:val="002958A6"/>
    <w:rsid w:val="002A43BE"/>
    <w:rsid w:val="002B4B84"/>
    <w:rsid w:val="002D2E39"/>
    <w:rsid w:val="002E0A1E"/>
    <w:rsid w:val="00324273"/>
    <w:rsid w:val="003308C0"/>
    <w:rsid w:val="0033383E"/>
    <w:rsid w:val="00334B37"/>
    <w:rsid w:val="003436B7"/>
    <w:rsid w:val="0034688F"/>
    <w:rsid w:val="0035339C"/>
    <w:rsid w:val="00360070"/>
    <w:rsid w:val="00360599"/>
    <w:rsid w:val="00390BDD"/>
    <w:rsid w:val="003B79D2"/>
    <w:rsid w:val="003E31F0"/>
    <w:rsid w:val="003E37E3"/>
    <w:rsid w:val="0040725D"/>
    <w:rsid w:val="00422CAA"/>
    <w:rsid w:val="00444AAF"/>
    <w:rsid w:val="0044739A"/>
    <w:rsid w:val="00451CEA"/>
    <w:rsid w:val="00476523"/>
    <w:rsid w:val="00477AAF"/>
    <w:rsid w:val="004A0B27"/>
    <w:rsid w:val="004A2FC5"/>
    <w:rsid w:val="004C1285"/>
    <w:rsid w:val="004C4EF8"/>
    <w:rsid w:val="004D3274"/>
    <w:rsid w:val="004D4C79"/>
    <w:rsid w:val="004E1AFA"/>
    <w:rsid w:val="004E7A08"/>
    <w:rsid w:val="004F4762"/>
    <w:rsid w:val="00516D58"/>
    <w:rsid w:val="00523766"/>
    <w:rsid w:val="005251C0"/>
    <w:rsid w:val="00571A06"/>
    <w:rsid w:val="00592CCF"/>
    <w:rsid w:val="005D1448"/>
    <w:rsid w:val="005D5609"/>
    <w:rsid w:val="005F551A"/>
    <w:rsid w:val="006055E9"/>
    <w:rsid w:val="0060642D"/>
    <w:rsid w:val="00606FA4"/>
    <w:rsid w:val="00622111"/>
    <w:rsid w:val="0063081D"/>
    <w:rsid w:val="00636BC9"/>
    <w:rsid w:val="006409F4"/>
    <w:rsid w:val="00662CCD"/>
    <w:rsid w:val="00680222"/>
    <w:rsid w:val="006953B4"/>
    <w:rsid w:val="006B411B"/>
    <w:rsid w:val="006B4EB7"/>
    <w:rsid w:val="006B72A0"/>
    <w:rsid w:val="006C0095"/>
    <w:rsid w:val="006C321D"/>
    <w:rsid w:val="006D541B"/>
    <w:rsid w:val="006E1B65"/>
    <w:rsid w:val="006F5B61"/>
    <w:rsid w:val="00721E9B"/>
    <w:rsid w:val="007312EC"/>
    <w:rsid w:val="0073665F"/>
    <w:rsid w:val="007420B3"/>
    <w:rsid w:val="00750A87"/>
    <w:rsid w:val="00754B40"/>
    <w:rsid w:val="00762A50"/>
    <w:rsid w:val="0077199F"/>
    <w:rsid w:val="00775BF0"/>
    <w:rsid w:val="0078506C"/>
    <w:rsid w:val="0079538A"/>
    <w:rsid w:val="007B2A67"/>
    <w:rsid w:val="007D08D0"/>
    <w:rsid w:val="007D1CF2"/>
    <w:rsid w:val="007F122F"/>
    <w:rsid w:val="007F5928"/>
    <w:rsid w:val="00800A9D"/>
    <w:rsid w:val="00821898"/>
    <w:rsid w:val="0082336A"/>
    <w:rsid w:val="00827DF4"/>
    <w:rsid w:val="008511A8"/>
    <w:rsid w:val="00865AC3"/>
    <w:rsid w:val="008677ED"/>
    <w:rsid w:val="0087704C"/>
    <w:rsid w:val="00897E14"/>
    <w:rsid w:val="008B0E10"/>
    <w:rsid w:val="008B4D2A"/>
    <w:rsid w:val="008D06FB"/>
    <w:rsid w:val="008D586F"/>
    <w:rsid w:val="008D6A56"/>
    <w:rsid w:val="008F029F"/>
    <w:rsid w:val="008F513A"/>
    <w:rsid w:val="00903D81"/>
    <w:rsid w:val="00911AEE"/>
    <w:rsid w:val="009339DF"/>
    <w:rsid w:val="00935DCC"/>
    <w:rsid w:val="00940674"/>
    <w:rsid w:val="009559E2"/>
    <w:rsid w:val="00955F51"/>
    <w:rsid w:val="00956FA7"/>
    <w:rsid w:val="0095761D"/>
    <w:rsid w:val="009629F7"/>
    <w:rsid w:val="0096744E"/>
    <w:rsid w:val="00977C25"/>
    <w:rsid w:val="00980B4C"/>
    <w:rsid w:val="009978B0"/>
    <w:rsid w:val="009A5EC5"/>
    <w:rsid w:val="009B07E5"/>
    <w:rsid w:val="009B0F6F"/>
    <w:rsid w:val="009E7F76"/>
    <w:rsid w:val="009F2E92"/>
    <w:rsid w:val="009F4170"/>
    <w:rsid w:val="00A02E7A"/>
    <w:rsid w:val="00A0304F"/>
    <w:rsid w:val="00A148BF"/>
    <w:rsid w:val="00A31CD5"/>
    <w:rsid w:val="00A56A6A"/>
    <w:rsid w:val="00A8153D"/>
    <w:rsid w:val="00A93221"/>
    <w:rsid w:val="00A97082"/>
    <w:rsid w:val="00AA09FC"/>
    <w:rsid w:val="00AC301D"/>
    <w:rsid w:val="00AD12F6"/>
    <w:rsid w:val="00AD7436"/>
    <w:rsid w:val="00AE3724"/>
    <w:rsid w:val="00B24226"/>
    <w:rsid w:val="00B27949"/>
    <w:rsid w:val="00B63A20"/>
    <w:rsid w:val="00B70B70"/>
    <w:rsid w:val="00B70D94"/>
    <w:rsid w:val="00B754CA"/>
    <w:rsid w:val="00BB2D7A"/>
    <w:rsid w:val="00BB43BB"/>
    <w:rsid w:val="00BB7AF1"/>
    <w:rsid w:val="00BD16ED"/>
    <w:rsid w:val="00BD18F4"/>
    <w:rsid w:val="00C028F1"/>
    <w:rsid w:val="00C108B6"/>
    <w:rsid w:val="00C25758"/>
    <w:rsid w:val="00C62613"/>
    <w:rsid w:val="00C63F44"/>
    <w:rsid w:val="00C7128F"/>
    <w:rsid w:val="00C80E09"/>
    <w:rsid w:val="00C901BE"/>
    <w:rsid w:val="00CA330E"/>
    <w:rsid w:val="00CC187B"/>
    <w:rsid w:val="00CE14D3"/>
    <w:rsid w:val="00CF76E9"/>
    <w:rsid w:val="00D07FD4"/>
    <w:rsid w:val="00D33A17"/>
    <w:rsid w:val="00D37384"/>
    <w:rsid w:val="00D45F50"/>
    <w:rsid w:val="00D602C3"/>
    <w:rsid w:val="00D60885"/>
    <w:rsid w:val="00D65B74"/>
    <w:rsid w:val="00D716C6"/>
    <w:rsid w:val="00D777D3"/>
    <w:rsid w:val="00D90F47"/>
    <w:rsid w:val="00D95ECE"/>
    <w:rsid w:val="00D96FA0"/>
    <w:rsid w:val="00DB3F13"/>
    <w:rsid w:val="00DC3DA6"/>
    <w:rsid w:val="00DC64BB"/>
    <w:rsid w:val="00DD1394"/>
    <w:rsid w:val="00DD63AD"/>
    <w:rsid w:val="00DE78FB"/>
    <w:rsid w:val="00DF7C5C"/>
    <w:rsid w:val="00E01E4F"/>
    <w:rsid w:val="00E13357"/>
    <w:rsid w:val="00E200AD"/>
    <w:rsid w:val="00E22185"/>
    <w:rsid w:val="00E35742"/>
    <w:rsid w:val="00E436FC"/>
    <w:rsid w:val="00E5332A"/>
    <w:rsid w:val="00E63482"/>
    <w:rsid w:val="00E64EA7"/>
    <w:rsid w:val="00E66775"/>
    <w:rsid w:val="00E95A28"/>
    <w:rsid w:val="00EA0AF3"/>
    <w:rsid w:val="00EC582E"/>
    <w:rsid w:val="00EC79D3"/>
    <w:rsid w:val="00EE2090"/>
    <w:rsid w:val="00EF2A1E"/>
    <w:rsid w:val="00EF5E8B"/>
    <w:rsid w:val="00F044C7"/>
    <w:rsid w:val="00F80B21"/>
    <w:rsid w:val="00F935F0"/>
    <w:rsid w:val="00FA0F40"/>
    <w:rsid w:val="00FA2176"/>
    <w:rsid w:val="00FA3683"/>
    <w:rsid w:val="00FC35B7"/>
    <w:rsid w:val="00FD2365"/>
    <w:rsid w:val="00FD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7A"/>
    <w:pPr>
      <w:widowControl w:val="0"/>
      <w:suppressAutoHyphens/>
    </w:pPr>
    <w:rPr>
      <w:rFonts w:eastAsia="Times New Roman" w:cs="Calibri"/>
      <w:sz w:val="22"/>
      <w:szCs w:val="2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B2D7A"/>
    <w:rPr>
      <w:rFonts w:ascii="Tahoma" w:eastAsia="Calibri" w:hAnsi="Tahoma" w:cs="Mangal"/>
      <w:sz w:val="14"/>
      <w:szCs w:val="14"/>
    </w:rPr>
  </w:style>
  <w:style w:type="character" w:customStyle="1" w:styleId="a4">
    <w:name w:val="Текст выноски Знак"/>
    <w:link w:val="a3"/>
    <w:uiPriority w:val="99"/>
    <w:semiHidden/>
    <w:locked/>
    <w:rsid w:val="00BB2D7A"/>
    <w:rPr>
      <w:rFonts w:ascii="Tahoma" w:hAnsi="Tahoma"/>
      <w:sz w:val="14"/>
      <w:lang w:eastAsia="hi-IN" w:bidi="hi-IN"/>
    </w:rPr>
  </w:style>
  <w:style w:type="table" w:styleId="a5">
    <w:name w:val="Table Grid"/>
    <w:basedOn w:val="a1"/>
    <w:uiPriority w:val="59"/>
    <w:locked/>
    <w:rsid w:val="001E4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21E9B"/>
    <w:pPr>
      <w:widowControl/>
      <w:suppressAutoHyphens w:val="0"/>
      <w:spacing w:after="200" w:line="276" w:lineRule="auto"/>
      <w:ind w:left="720"/>
      <w:contextualSpacing/>
    </w:pPr>
    <w:rPr>
      <w:rFonts w:cs="Times New Roman"/>
      <w:lang w:eastAsia="en-US" w:bidi="ar-SA"/>
    </w:rPr>
  </w:style>
  <w:style w:type="paragraph" w:customStyle="1" w:styleId="10">
    <w:name w:val="Без интервала1"/>
    <w:rsid w:val="00721E9B"/>
    <w:rPr>
      <w:rFonts w:eastAsia="Times New Roman"/>
      <w:sz w:val="22"/>
      <w:szCs w:val="22"/>
      <w:lang w:eastAsia="en-US"/>
    </w:rPr>
  </w:style>
  <w:style w:type="paragraph" w:styleId="a6">
    <w:name w:val="No Spacing"/>
    <w:uiPriority w:val="1"/>
    <w:qFormat/>
    <w:rsid w:val="00721E9B"/>
    <w:rPr>
      <w:rFonts w:eastAsia="Times New Roman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2958A6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8">
    <w:name w:val="Верхний колонтитул Знак"/>
    <w:link w:val="a7"/>
    <w:uiPriority w:val="99"/>
    <w:rsid w:val="002958A6"/>
    <w:rPr>
      <w:rFonts w:eastAsia="Times New Roman" w:cs="Mangal"/>
      <w:sz w:val="22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2958A6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a">
    <w:name w:val="Нижний колонтитул Знак"/>
    <w:link w:val="a9"/>
    <w:uiPriority w:val="99"/>
    <w:rsid w:val="002958A6"/>
    <w:rPr>
      <w:rFonts w:eastAsia="Times New Roman" w:cs="Mangal"/>
      <w:sz w:val="22"/>
      <w:lang w:eastAsia="hi-IN" w:bidi="hi-IN"/>
    </w:rPr>
  </w:style>
  <w:style w:type="paragraph" w:styleId="ab">
    <w:name w:val="List Paragraph"/>
    <w:basedOn w:val="a"/>
    <w:uiPriority w:val="34"/>
    <w:qFormat/>
    <w:rsid w:val="00680222"/>
    <w:pPr>
      <w:ind w:left="720"/>
      <w:contextualSpacing/>
    </w:pPr>
    <w:rPr>
      <w:rFonts w:cs="Mangal"/>
      <w:szCs w:val="20"/>
    </w:rPr>
  </w:style>
  <w:style w:type="character" w:customStyle="1" w:styleId="2">
    <w:name w:val="Заголовок №2_"/>
    <w:basedOn w:val="a0"/>
    <w:link w:val="20"/>
    <w:rsid w:val="004D4C7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4D4C7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D4C7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4D4C79"/>
    <w:rPr>
      <w:rFonts w:ascii="Times New Roman" w:eastAsia="Times New Roman" w:hAnsi="Times New Roman"/>
      <w:sz w:val="38"/>
      <w:szCs w:val="3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4C79"/>
    <w:pPr>
      <w:shd w:val="clear" w:color="auto" w:fill="FFFFFF"/>
      <w:suppressAutoHyphens w:val="0"/>
      <w:spacing w:before="300" w:after="360" w:line="0" w:lineRule="atLeast"/>
      <w:jc w:val="both"/>
    </w:pPr>
    <w:rPr>
      <w:rFonts w:ascii="Times New Roman" w:hAnsi="Times New Roman" w:cs="Times New Roman"/>
      <w:sz w:val="26"/>
      <w:szCs w:val="26"/>
      <w:lang w:eastAsia="ru-RU" w:bidi="ar-SA"/>
    </w:rPr>
  </w:style>
  <w:style w:type="paragraph" w:customStyle="1" w:styleId="20">
    <w:name w:val="Заголовок №2"/>
    <w:basedOn w:val="a"/>
    <w:link w:val="2"/>
    <w:rsid w:val="004D4C79"/>
    <w:pPr>
      <w:shd w:val="clear" w:color="auto" w:fill="FFFFFF"/>
      <w:suppressAutoHyphens w:val="0"/>
      <w:spacing w:before="240" w:after="240" w:line="0" w:lineRule="atLeast"/>
      <w:jc w:val="both"/>
      <w:outlineLvl w:val="1"/>
    </w:pPr>
    <w:rPr>
      <w:rFonts w:ascii="Times New Roman" w:hAnsi="Times New Roman" w:cs="Times New Roman"/>
      <w:b/>
      <w:bCs/>
      <w:sz w:val="28"/>
      <w:szCs w:val="28"/>
      <w:lang w:eastAsia="ru-RU" w:bidi="ar-SA"/>
    </w:rPr>
  </w:style>
  <w:style w:type="paragraph" w:customStyle="1" w:styleId="30">
    <w:name w:val="Основной текст (3)"/>
    <w:basedOn w:val="a"/>
    <w:link w:val="3"/>
    <w:rsid w:val="004D4C79"/>
    <w:pPr>
      <w:shd w:val="clear" w:color="auto" w:fill="FFFFFF"/>
      <w:suppressAutoHyphens w:val="0"/>
      <w:spacing w:before="720" w:after="360" w:line="322" w:lineRule="exact"/>
      <w:jc w:val="center"/>
    </w:pPr>
    <w:rPr>
      <w:rFonts w:ascii="Times New Roman" w:hAnsi="Times New Roman" w:cs="Times New Roman"/>
      <w:b/>
      <w:bCs/>
      <w:sz w:val="28"/>
      <w:szCs w:val="28"/>
      <w:lang w:eastAsia="ru-RU" w:bidi="ar-SA"/>
    </w:rPr>
  </w:style>
  <w:style w:type="paragraph" w:customStyle="1" w:styleId="120">
    <w:name w:val="Заголовок №1 (2)"/>
    <w:basedOn w:val="a"/>
    <w:link w:val="12"/>
    <w:rsid w:val="004D4C79"/>
    <w:pPr>
      <w:shd w:val="clear" w:color="auto" w:fill="FFFFFF"/>
      <w:suppressAutoHyphens w:val="0"/>
      <w:spacing w:before="900" w:after="480" w:line="0" w:lineRule="atLeast"/>
      <w:jc w:val="center"/>
      <w:outlineLvl w:val="0"/>
    </w:pPr>
    <w:rPr>
      <w:rFonts w:ascii="Times New Roman" w:hAnsi="Times New Roman" w:cs="Times New Roman"/>
      <w:sz w:val="38"/>
      <w:szCs w:val="38"/>
      <w:lang w:eastAsia="ru-RU" w:bidi="ar-SA"/>
    </w:rPr>
  </w:style>
  <w:style w:type="paragraph" w:customStyle="1" w:styleId="ConsPlusNormal">
    <w:name w:val="ConsPlusNormal"/>
    <w:rsid w:val="000B6FD2"/>
    <w:pPr>
      <w:widowControl w:val="0"/>
      <w:autoSpaceDE w:val="0"/>
      <w:autoSpaceDN w:val="0"/>
    </w:pPr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7A"/>
    <w:pPr>
      <w:widowControl w:val="0"/>
      <w:suppressAutoHyphens/>
    </w:pPr>
    <w:rPr>
      <w:rFonts w:eastAsia="Times New Roman" w:cs="Calibri"/>
      <w:sz w:val="22"/>
      <w:szCs w:val="2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B2D7A"/>
    <w:rPr>
      <w:rFonts w:ascii="Tahoma" w:eastAsia="Calibri" w:hAnsi="Tahoma" w:cs="Mangal"/>
      <w:sz w:val="14"/>
      <w:szCs w:val="14"/>
    </w:rPr>
  </w:style>
  <w:style w:type="character" w:customStyle="1" w:styleId="a4">
    <w:name w:val="Текст выноски Знак"/>
    <w:link w:val="a3"/>
    <w:uiPriority w:val="99"/>
    <w:semiHidden/>
    <w:locked/>
    <w:rsid w:val="00BB2D7A"/>
    <w:rPr>
      <w:rFonts w:ascii="Tahoma" w:hAnsi="Tahoma"/>
      <w:sz w:val="14"/>
      <w:lang w:eastAsia="hi-IN" w:bidi="hi-IN"/>
    </w:rPr>
  </w:style>
  <w:style w:type="table" w:styleId="a5">
    <w:name w:val="Table Grid"/>
    <w:basedOn w:val="a1"/>
    <w:uiPriority w:val="59"/>
    <w:locked/>
    <w:rsid w:val="001E4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21E9B"/>
    <w:pPr>
      <w:widowControl/>
      <w:suppressAutoHyphens w:val="0"/>
      <w:spacing w:after="200" w:line="276" w:lineRule="auto"/>
      <w:ind w:left="720"/>
      <w:contextualSpacing/>
    </w:pPr>
    <w:rPr>
      <w:rFonts w:cs="Times New Roman"/>
      <w:lang w:eastAsia="en-US" w:bidi="ar-SA"/>
    </w:rPr>
  </w:style>
  <w:style w:type="paragraph" w:customStyle="1" w:styleId="10">
    <w:name w:val="Без интервала1"/>
    <w:rsid w:val="00721E9B"/>
    <w:rPr>
      <w:rFonts w:eastAsia="Times New Roman"/>
      <w:sz w:val="22"/>
      <w:szCs w:val="22"/>
      <w:lang w:eastAsia="en-US"/>
    </w:rPr>
  </w:style>
  <w:style w:type="paragraph" w:styleId="a6">
    <w:name w:val="No Spacing"/>
    <w:uiPriority w:val="1"/>
    <w:qFormat/>
    <w:rsid w:val="00721E9B"/>
    <w:rPr>
      <w:rFonts w:eastAsia="Times New Roman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2958A6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8">
    <w:name w:val="Верхний колонтитул Знак"/>
    <w:link w:val="a7"/>
    <w:uiPriority w:val="99"/>
    <w:rsid w:val="002958A6"/>
    <w:rPr>
      <w:rFonts w:eastAsia="Times New Roman" w:cs="Mangal"/>
      <w:sz w:val="22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2958A6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a">
    <w:name w:val="Нижний колонтитул Знак"/>
    <w:link w:val="a9"/>
    <w:uiPriority w:val="99"/>
    <w:rsid w:val="002958A6"/>
    <w:rPr>
      <w:rFonts w:eastAsia="Times New Roman" w:cs="Mangal"/>
      <w:sz w:val="22"/>
      <w:lang w:eastAsia="hi-IN" w:bidi="hi-IN"/>
    </w:rPr>
  </w:style>
  <w:style w:type="paragraph" w:styleId="ab">
    <w:name w:val="List Paragraph"/>
    <w:basedOn w:val="a"/>
    <w:uiPriority w:val="34"/>
    <w:qFormat/>
    <w:rsid w:val="00680222"/>
    <w:pPr>
      <w:ind w:left="720"/>
      <w:contextualSpacing/>
    </w:pPr>
    <w:rPr>
      <w:rFonts w:cs="Mangal"/>
      <w:szCs w:val="20"/>
    </w:rPr>
  </w:style>
  <w:style w:type="character" w:customStyle="1" w:styleId="2">
    <w:name w:val="Заголовок №2_"/>
    <w:basedOn w:val="a0"/>
    <w:link w:val="20"/>
    <w:rsid w:val="004D4C7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4D4C7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D4C7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4D4C79"/>
    <w:rPr>
      <w:rFonts w:ascii="Times New Roman" w:eastAsia="Times New Roman" w:hAnsi="Times New Roman"/>
      <w:sz w:val="38"/>
      <w:szCs w:val="3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4C79"/>
    <w:pPr>
      <w:shd w:val="clear" w:color="auto" w:fill="FFFFFF"/>
      <w:suppressAutoHyphens w:val="0"/>
      <w:spacing w:before="300" w:after="360" w:line="0" w:lineRule="atLeast"/>
      <w:jc w:val="both"/>
    </w:pPr>
    <w:rPr>
      <w:rFonts w:ascii="Times New Roman" w:hAnsi="Times New Roman" w:cs="Times New Roman"/>
      <w:sz w:val="26"/>
      <w:szCs w:val="26"/>
      <w:lang w:eastAsia="ru-RU" w:bidi="ar-SA"/>
    </w:rPr>
  </w:style>
  <w:style w:type="paragraph" w:customStyle="1" w:styleId="20">
    <w:name w:val="Заголовок №2"/>
    <w:basedOn w:val="a"/>
    <w:link w:val="2"/>
    <w:rsid w:val="004D4C79"/>
    <w:pPr>
      <w:shd w:val="clear" w:color="auto" w:fill="FFFFFF"/>
      <w:suppressAutoHyphens w:val="0"/>
      <w:spacing w:before="240" w:after="240" w:line="0" w:lineRule="atLeast"/>
      <w:jc w:val="both"/>
      <w:outlineLvl w:val="1"/>
    </w:pPr>
    <w:rPr>
      <w:rFonts w:ascii="Times New Roman" w:hAnsi="Times New Roman" w:cs="Times New Roman"/>
      <w:b/>
      <w:bCs/>
      <w:sz w:val="28"/>
      <w:szCs w:val="28"/>
      <w:lang w:eastAsia="ru-RU" w:bidi="ar-SA"/>
    </w:rPr>
  </w:style>
  <w:style w:type="paragraph" w:customStyle="1" w:styleId="30">
    <w:name w:val="Основной текст (3)"/>
    <w:basedOn w:val="a"/>
    <w:link w:val="3"/>
    <w:rsid w:val="004D4C79"/>
    <w:pPr>
      <w:shd w:val="clear" w:color="auto" w:fill="FFFFFF"/>
      <w:suppressAutoHyphens w:val="0"/>
      <w:spacing w:before="720" w:after="360" w:line="322" w:lineRule="exact"/>
      <w:jc w:val="center"/>
    </w:pPr>
    <w:rPr>
      <w:rFonts w:ascii="Times New Roman" w:hAnsi="Times New Roman" w:cs="Times New Roman"/>
      <w:b/>
      <w:bCs/>
      <w:sz w:val="28"/>
      <w:szCs w:val="28"/>
      <w:lang w:eastAsia="ru-RU" w:bidi="ar-SA"/>
    </w:rPr>
  </w:style>
  <w:style w:type="paragraph" w:customStyle="1" w:styleId="120">
    <w:name w:val="Заголовок №1 (2)"/>
    <w:basedOn w:val="a"/>
    <w:link w:val="12"/>
    <w:rsid w:val="004D4C79"/>
    <w:pPr>
      <w:shd w:val="clear" w:color="auto" w:fill="FFFFFF"/>
      <w:suppressAutoHyphens w:val="0"/>
      <w:spacing w:before="900" w:after="480" w:line="0" w:lineRule="atLeast"/>
      <w:jc w:val="center"/>
      <w:outlineLvl w:val="0"/>
    </w:pPr>
    <w:rPr>
      <w:rFonts w:ascii="Times New Roman" w:hAnsi="Times New Roman" w:cs="Times New Roman"/>
      <w:sz w:val="38"/>
      <w:szCs w:val="38"/>
      <w:lang w:eastAsia="ru-RU" w:bidi="ar-SA"/>
    </w:rPr>
  </w:style>
  <w:style w:type="paragraph" w:customStyle="1" w:styleId="ConsPlusNormal">
    <w:name w:val="ConsPlusNormal"/>
    <w:rsid w:val="000B6FD2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81FF5-6099-4794-857F-0DC9302D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610</Words>
  <Characters>3483</Characters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2022-03-05T09:53:00Z</cp:lastPrinted>
  <dcterms:created xsi:type="dcterms:W3CDTF">2022-03-05T06:21:00Z</dcterms:created>
  <dcterms:modified xsi:type="dcterms:W3CDTF">2022-03-05T14:17:00Z</dcterms:modified>
</cp:coreProperties>
</file>