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14" w:rsidRPr="004E5714" w:rsidRDefault="004E5714" w:rsidP="004E5714">
      <w:pPr>
        <w:spacing w:after="0" w:line="288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4E5714" w:rsidRPr="004E5714" w:rsidRDefault="004E5714" w:rsidP="004E5714">
      <w:pPr>
        <w:spacing w:after="0" w:line="288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</w:p>
    <w:p w:rsidR="004E5714" w:rsidRPr="004E5714" w:rsidRDefault="004E5714" w:rsidP="004E5714">
      <w:pPr>
        <w:spacing w:after="0" w:line="288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4E5714" w:rsidRPr="004E5714" w:rsidRDefault="004E5714" w:rsidP="004E5714">
      <w:pPr>
        <w:spacing w:after="0" w:line="288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B309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№ </w:t>
      </w:r>
      <w:r w:rsidR="008B309E">
        <w:rPr>
          <w:rFonts w:ascii="Times New Roman" w:eastAsia="Times New Roman" w:hAnsi="Times New Roman" w:cs="Times New Roman"/>
          <w:sz w:val="28"/>
          <w:szCs w:val="28"/>
          <w:lang w:eastAsia="ru-RU"/>
        </w:rPr>
        <w:t>693/21</w:t>
      </w:r>
      <w:bookmarkStart w:id="0" w:name="_GoBack"/>
      <w:bookmarkEnd w:id="0"/>
    </w:p>
    <w:p w:rsidR="004E5714" w:rsidRDefault="004E5714" w:rsidP="004E571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714" w:rsidRDefault="004E5714" w:rsidP="004E571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источников формирования внебюджетных средств, полученных от приносящей  доход деятельности (платных услуг),  которая может осуществляться Центром управления военизированными горноспасательными отрядами Министерства чрезвычайных ситуаций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ликвидации последствий стихийных бедствий </w:t>
      </w:r>
    </w:p>
    <w:p w:rsidR="004E5714" w:rsidRPr="004E5714" w:rsidRDefault="004E5714" w:rsidP="004E571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:rsidR="004E5714" w:rsidRPr="004E5714" w:rsidRDefault="004E5714" w:rsidP="004E571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4E57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 аварийно-спасательного назначения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4E5714">
        <w:rPr>
          <w:rFonts w:ascii="Times New Roman" w:eastAsia="Times New Roman" w:hAnsi="Times New Roman" w:cs="Times New Roman"/>
          <w:sz w:val="28"/>
          <w:szCs w:val="28"/>
        </w:rPr>
        <w:t>Аварийно-спасательное обслуживание горных предприятий (в том числе шахт, рудников, приисков, карьеров, разрезов, шахтостроительных управлений, угледобывающих артелей, предприятий по переработке полезных ископаемых), находящихся в стадии строительства, эксплуатации, реконструкции, ликвидации, которое включает в себя следующие виды платных услуг:</w:t>
      </w:r>
      <w:proofErr w:type="gramEnd"/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gramStart"/>
      <w:r w:rsidRPr="004E5714">
        <w:rPr>
          <w:rFonts w:ascii="Times New Roman" w:eastAsia="Times New Roman" w:hAnsi="Times New Roman" w:cs="Calibri"/>
          <w:sz w:val="28"/>
          <w:szCs w:val="28"/>
        </w:rPr>
        <w:t>1) работы, направленные на поиск и спасание людей (в том числе предоставление им неотложной медицинской помощи), спасание материальных ценностей, ликвидацию чрезвычайных ситуаций и их последствий, требующих применения специальных средств защиты органов дыхания (респираторов изолирующих регенеративных или воздушных дыхательных аппаратов)                     и горноспасательной техники;</w:t>
      </w:r>
      <w:proofErr w:type="gramEnd"/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gramStart"/>
      <w:r w:rsidRPr="004E5714">
        <w:rPr>
          <w:rFonts w:ascii="Times New Roman" w:eastAsia="Times New Roman" w:hAnsi="Times New Roman" w:cs="Calibri"/>
          <w:sz w:val="28"/>
          <w:szCs w:val="28"/>
        </w:rPr>
        <w:t>2) тушение подземных пожаров, ликвидация последствий взрывов, внезапных выбросов угля и газа, прорывов воды и затоплений (с привлечением оперативной поисково-маневренной водолазной службы), горных ударов, обрушений горных пород и других аварий и аварийных ситуаций на шахтах,                 в надшахтных зданиях и сооружениях, на обогатительных и брикетных фабриках, предприятиях по переработке угля, в опасных условиях (загазованность вредными газами и задымленность атмосферы, повышение температуры</w:t>
      </w:r>
      <w:proofErr w:type="gramEnd"/>
      <w:r w:rsidRPr="004E5714">
        <w:rPr>
          <w:rFonts w:ascii="Times New Roman" w:eastAsia="Times New Roman" w:hAnsi="Times New Roman" w:cs="Calibri"/>
          <w:sz w:val="28"/>
          <w:szCs w:val="28"/>
        </w:rPr>
        <w:t>, угроза взрыва и т. п.);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3) проведение на шахтах плановых (не реже одного раза в три года) </w:t>
      </w:r>
      <w:r>
        <w:rPr>
          <w:rFonts w:ascii="Times New Roman" w:eastAsia="Times New Roman" w:hAnsi="Times New Roman" w:cs="Calibri"/>
          <w:sz w:val="28"/>
          <w:szCs w:val="28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</w:rPr>
        <w:t>и внеплановых депрессионных съемок с целью определения аэродинамического сопротивления горных выработок, состояния проветривания шахт и выдача рекомендаций по его совершенствованию;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4) проведение газовых съемок на выемочных участках шахт, опасных            по газу, где расход воздуха в лаве определен газовым фактором;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lastRenderedPageBreak/>
        <w:t xml:space="preserve">5) проведение плановых (не реже одного раза в три года)  тепловых съемок на глубоких (более </w:t>
      </w:r>
      <w:smartTag w:uri="urn:schemas-microsoft-com:office:smarttags" w:element="metricconverter">
        <w:smartTagPr>
          <w:attr w:name="ProductID" w:val="700 м"/>
        </w:smartTagPr>
        <w:r w:rsidRPr="004E5714">
          <w:rPr>
            <w:rFonts w:ascii="Times New Roman" w:eastAsia="Times New Roman" w:hAnsi="Times New Roman" w:cs="Calibri"/>
            <w:sz w:val="28"/>
            <w:szCs w:val="28"/>
          </w:rPr>
          <w:t>700 м</w:t>
        </w:r>
      </w:smartTag>
      <w:r w:rsidRPr="004E5714">
        <w:rPr>
          <w:rFonts w:ascii="Times New Roman" w:eastAsia="Times New Roman" w:hAnsi="Times New Roman" w:cs="Calibri"/>
          <w:sz w:val="28"/>
          <w:szCs w:val="28"/>
        </w:rPr>
        <w:t>) шахтах;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6) проведение плановой проверки состава воздуха (отбор и анализ проб) на содержание вредных газов, для определения которых требуется специальная аппаратура;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7) проведение планового (один раз в год) отбора и анализа проб шахтного воздуха для расчета значения показателя кислородного баланса;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8) проведение планового отбора проб и определение концентрации пыли  на горных предприятиях (объектах) – оперативный и периодический пылевой контроль;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9) проведение планового (не реже одного раза в квартал) контроля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пылевзрывобезопасности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 на горных предприятиях (объектах);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10) проведение в соответствии с графиками первичного и повторного обучения рабочих и должностных лиц обслуживаемого горного предприятия по программам подготовки и переподготовки членов вспомогательных горноспасательных служб (команд);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11) проведение первичного и повторного (в соответствии с графиками) обучения работников обслуживаемого горного предприятия правилам пользования средствами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самоспасания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 и пожаротушения в специальных «дымных камерах» и на учебно-тренировочных полигонах (в том числе на базе военизированных горноспасательных отрядов);</w:t>
      </w:r>
    </w:p>
    <w:p w:rsidR="004E5714" w:rsidRPr="004E5714" w:rsidRDefault="004E5714" w:rsidP="004E5714">
      <w:pPr>
        <w:tabs>
          <w:tab w:val="left" w:pos="5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12) проведение проверки внешнего вида и герметичности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самоспасателей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>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1.2. Водолазные спасательные работы: осуществление поисковых работ, обследование водных и затопленных объектов, в том числе подземных горных выработок шахт, рудников, карьеров.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1.3. </w:t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Выполнение подводно-технических работ с применением механизированного инструмента, в том числе с применением сварочных работ.</w:t>
      </w:r>
    </w:p>
    <w:p w:rsidR="004E5714" w:rsidRPr="004E5714" w:rsidRDefault="004E5714" w:rsidP="004E5714">
      <w:pPr>
        <w:suppressAutoHyphens/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1.4. Наполнение баллонов дыхательных аппаратов сжатым воздухом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 кислородом, снаряжение и проверка </w:t>
      </w:r>
      <w:proofErr w:type="gramStart"/>
      <w:r w:rsidRPr="004E5714">
        <w:rPr>
          <w:rFonts w:ascii="Times New Roman" w:eastAsia="Times New Roman" w:hAnsi="Times New Roman" w:cs="Calibri"/>
          <w:sz w:val="28"/>
          <w:szCs w:val="28"/>
          <w:lang w:eastAsia="ru-RU"/>
        </w:rPr>
        <w:t>исправности средств индивидуальной защиты органов дыхания</w:t>
      </w:r>
      <w:proofErr w:type="gramEnd"/>
      <w:r w:rsidRPr="004E5714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1.5. Расчет устойчивости вентиляционных струй в выработках                          при воздействии тепловой депрессии пожара и проверка эффективности вентиляционных режимов, предусмотренных планом ликвидации аварий.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1.6. Проветривание выемочных участков: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1) расчет устойчивости проветривания выемочных участков;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2) проведение проверки устойчивости проветривания выемочных участков опытным путем.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1.7. Расчет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воздухораспределения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 в сети горных выработок                              в соответствии с проектами планов развития горных работ.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1.8. Расчет </w:t>
      </w:r>
      <w:proofErr w:type="spellStart"/>
      <w:r w:rsidRPr="004E5714">
        <w:rPr>
          <w:rFonts w:ascii="Times New Roman" w:eastAsia="Times New Roman" w:hAnsi="Times New Roman" w:cs="Times New Roman"/>
          <w:sz w:val="28"/>
          <w:szCs w:val="28"/>
        </w:rPr>
        <w:t>воздухораспределения</w:t>
      </w:r>
      <w:proofErr w:type="spellEnd"/>
      <w:r w:rsidRPr="004E5714">
        <w:rPr>
          <w:rFonts w:ascii="Times New Roman" w:eastAsia="Times New Roman" w:hAnsi="Times New Roman" w:cs="Times New Roman"/>
          <w:sz w:val="28"/>
          <w:szCs w:val="28"/>
        </w:rPr>
        <w:t xml:space="preserve"> в сети горных выработок                                и устойчивости проветривания при проектировании горных работ.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28"/>
          <w:szCs w:val="28"/>
        </w:rPr>
        <w:t>1.9. Расчет математической модели шахтной вентиляционной сети.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1.10. Анализ возможности выполнения аварийно-спасательных работ: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1) анализ возможности ведения аварийно-спасательных работ при проектировании и ведении горных работ на шахтах;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2) анализ возможности оперативной подачи воды к месту пожара </w:t>
      </w:r>
      <w:r>
        <w:rPr>
          <w:rFonts w:ascii="Times New Roman" w:eastAsia="Times New Roman" w:hAnsi="Times New Roman" w:cs="Calibri"/>
          <w:sz w:val="28"/>
          <w:szCs w:val="28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</w:rPr>
        <w:t>из других выработок (расчет подачи воды по рукавным линиям).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1.11. Реверсирование вентиляционной струи в выработках шахты,                        а также проверка других вентиляционных режимов в соответствии с планом ликвидации аварий.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28"/>
          <w:szCs w:val="28"/>
        </w:rPr>
        <w:t>1.12. Проведение полугодовой проверки состояния противопожарной защиты шахт.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28"/>
          <w:szCs w:val="28"/>
        </w:rPr>
        <w:t>1.13. Обеспечение противопожарной защиты объектов (в том числе подземных) при выполнении огневых работ на шахтах.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1.14. </w:t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Вскрытие перемычек и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разгазирование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изолированных выработок (участков), в частности после тушения и списания подземного пожара.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4E5714">
        <w:rPr>
          <w:rFonts w:ascii="Times New Roman" w:eastAsia="Times New Roman" w:hAnsi="Times New Roman" w:cs="Times New Roman"/>
          <w:sz w:val="28"/>
          <w:szCs w:val="28"/>
        </w:rPr>
        <w:t>15. Проведение входного контроля горючести конвейерных лент, предназначенных для эксплуатации в подземных выработках угольных шахт.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30"/>
          <w:szCs w:val="30"/>
        </w:rPr>
        <w:t>1.</w:t>
      </w:r>
      <w:r w:rsidRPr="004E5714">
        <w:rPr>
          <w:rFonts w:ascii="Times New Roman" w:eastAsia="Times New Roman" w:hAnsi="Times New Roman" w:cs="Calibri"/>
          <w:sz w:val="28"/>
          <w:szCs w:val="28"/>
        </w:rPr>
        <w:t>16. Работы по предотвращению эндогенных пожаров, в частности выявление и охлаждение очагов самонагревания угля.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1.17. Проведение отбора и анализа проб воздуха, определение температуры угля, контроль состояния изоляционных перемычек </w:t>
      </w:r>
      <w:r>
        <w:rPr>
          <w:rFonts w:ascii="Times New Roman" w:eastAsia="Times New Roman" w:hAnsi="Times New Roman" w:cs="Calibri"/>
          <w:sz w:val="28"/>
          <w:szCs w:val="28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</w:rPr>
        <w:t>на изолированных участках (в том числе с действующими пожарами).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1.18. Внеплановые обследования горных выработок, надшахтных зданий и сооружений горных предприятий (объектов).</w:t>
      </w:r>
    </w:p>
    <w:p w:rsidR="004E5714" w:rsidRPr="004E5714" w:rsidRDefault="004E5714" w:rsidP="004E5714">
      <w:pPr>
        <w:tabs>
          <w:tab w:val="left" w:pos="1145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1.19. </w:t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Отбор и анализ проб:</w:t>
      </w:r>
    </w:p>
    <w:p w:rsidR="004E5714" w:rsidRPr="004E5714" w:rsidRDefault="004E5714" w:rsidP="004E5714">
      <w:pPr>
        <w:suppressAutoHyphens/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1) проведение отбора и анализа проб химических поглощающих веществ (ХП-И);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2) проведение отбора и анализа проб кислорода газообразного.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</w:t>
      </w:r>
      <w:r w:rsidRPr="004E5714">
        <w:rPr>
          <w:rFonts w:ascii="Times New Roman" w:eastAsia="Times New Roman" w:hAnsi="Times New Roman" w:cs="Calibri"/>
          <w:sz w:val="30"/>
          <w:szCs w:val="30"/>
        </w:rPr>
        <w:t>.</w:t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20. Внеплановый отбор проб и проведение анализа воздуха и пыли                в горных выработках.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1.21. Приведение сечения горных выработок в соответствие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 требованиями нормативных правовых актов по охране труда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и промышленной безопасности (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подрывка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почвы, очистка водоотливных канавок, очистка вентиляционных каналов системы главного проветривания от пылевых отложений).</w:t>
      </w:r>
    </w:p>
    <w:p w:rsidR="004E5714" w:rsidRPr="004E5714" w:rsidRDefault="004E5714" w:rsidP="004E5714">
      <w:pPr>
        <w:tabs>
          <w:tab w:val="left" w:pos="5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1.22</w:t>
      </w:r>
      <w:r w:rsidRPr="004E5714">
        <w:rPr>
          <w:rFonts w:ascii="Times New Roman" w:eastAsia="Times New Roman" w:hAnsi="Times New Roman" w:cs="Calibri"/>
          <w:sz w:val="28"/>
          <w:szCs w:val="28"/>
          <w:lang w:eastAsia="ar-SA"/>
        </w:rPr>
        <w:t>. Проведение испытаний: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1) испытание на прочность гидравлическим давлением бачков                      и подающих шлангов керосинорезов;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lastRenderedPageBreak/>
        <w:t>2) испытание стальных канатов, предназначенных для подъема, спуска, транспортирования людей, грузов.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1.23. </w:t>
      </w:r>
      <w:r w:rsidRPr="004E571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Проверка готовности предприятия к выполнению мероприятий </w:t>
      </w:r>
      <w:r>
        <w:rPr>
          <w:rFonts w:ascii="Times New Roman" w:eastAsia="Times New Roman" w:hAnsi="Times New Roman" w:cs="Calibri"/>
          <w:color w:val="000000"/>
          <w:sz w:val="28"/>
          <w:szCs w:val="28"/>
        </w:rPr>
        <w:br/>
      </w:r>
      <w:r w:rsidRPr="004E5714">
        <w:rPr>
          <w:rFonts w:ascii="Times New Roman" w:eastAsia="Times New Roman" w:hAnsi="Times New Roman" w:cs="Calibri"/>
          <w:color w:val="000000"/>
          <w:sz w:val="28"/>
          <w:szCs w:val="28"/>
        </w:rPr>
        <w:t>по спасанию людей  и ликвидации возможных аварий перед согласованием плана ликвидации аварий.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1.24. Выполнение мероприятий по предотвращению возможного рецидива пожара при ведении горных работ в районе пожарных участков.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30"/>
          <w:szCs w:val="30"/>
        </w:rPr>
        <w:t>1.</w:t>
      </w: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25. Сокращение объема изолированных выработок после тушения </w:t>
      </w:r>
      <w:r>
        <w:rPr>
          <w:rFonts w:ascii="Times New Roman" w:eastAsia="Times New Roman" w:hAnsi="Times New Roman" w:cs="Calibri"/>
          <w:sz w:val="28"/>
          <w:szCs w:val="28"/>
        </w:rPr>
        <w:br/>
      </w:r>
      <w:r w:rsidRPr="004E5714">
        <w:rPr>
          <w:rFonts w:ascii="Times New Roman" w:eastAsia="Times New Roman" w:hAnsi="Times New Roman" w:cs="Calibri"/>
          <w:sz w:val="28"/>
          <w:szCs w:val="28"/>
        </w:rPr>
        <w:t>и списания подземного пожара.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1.26. Расчет содержания метана и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воздухораспределения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                                      в вентиляционной сети в реверсивном режиме проветривания шахт,                               в частности с имеющимися изолированными несписанными пожарами.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1.27. Расчет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воздухораспределения</w:t>
      </w:r>
      <w:proofErr w:type="spellEnd"/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 в вентиляционной сети для оценки возможности экономии электроэнергии при проветривании шахт.</w:t>
      </w:r>
    </w:p>
    <w:p w:rsidR="004E5714" w:rsidRPr="004E5714" w:rsidRDefault="004E5714" w:rsidP="004E5714">
      <w:pPr>
        <w:tabs>
          <w:tab w:val="left" w:pos="4546"/>
        </w:tabs>
        <w:suppressAutoHyphens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30"/>
          <w:szCs w:val="30"/>
          <w:lang w:eastAsia="ar-SA"/>
        </w:rPr>
        <w:t>1.</w:t>
      </w:r>
      <w:r w:rsidRPr="004E5714">
        <w:rPr>
          <w:rFonts w:ascii="Times New Roman" w:eastAsia="Times New Roman" w:hAnsi="Times New Roman" w:cs="Calibri"/>
          <w:sz w:val="28"/>
          <w:szCs w:val="28"/>
        </w:rPr>
        <w:t>28. Проведение экспертизы проектов противопожарной защиты угольных шахт.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1.29.</w:t>
      </w:r>
      <w:r w:rsidRPr="004E5714">
        <w:rPr>
          <w:rFonts w:ascii="Times New Roman" w:eastAsia="Times New Roman" w:hAnsi="Times New Roman" w:cs="Calibri"/>
          <w:bCs/>
          <w:sz w:val="30"/>
          <w:szCs w:val="30"/>
        </w:rPr>
        <w:t> </w:t>
      </w:r>
      <w:r w:rsidRPr="004E5714">
        <w:rPr>
          <w:rFonts w:ascii="Times New Roman" w:eastAsia="Times New Roman" w:hAnsi="Times New Roman" w:cs="Calibri"/>
          <w:sz w:val="28"/>
          <w:szCs w:val="28"/>
        </w:rPr>
        <w:t>Анализ состояния противопожарной защиты и возможности безопасной эксплуатации объекта при разработке мероприятий по применению длительного процесса устранения выявленных нарушений в сфере промышленной безопасности и охраны труда.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1.30. Откачка воды из затопленных объектов (горных выработок).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714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1.</w:t>
      </w:r>
      <w:r w:rsidRPr="004E5714">
        <w:rPr>
          <w:rFonts w:ascii="Times New Roman" w:eastAsia="Times New Roman" w:hAnsi="Times New Roman" w:cs="Times New Roman"/>
          <w:sz w:val="28"/>
          <w:szCs w:val="28"/>
        </w:rPr>
        <w:t>31. Монтаж (демонтаж) пожарно-оросительного трубопровода в горных выработках.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zh-CN" w:bidi="hi-IN"/>
        </w:rPr>
      </w:pPr>
      <w:r w:rsidRPr="004E5714">
        <w:rPr>
          <w:rFonts w:ascii="Liberation Serif" w:eastAsia="Calibri" w:hAnsi="Liberation Serif" w:cs="Mangal"/>
          <w:kern w:val="1"/>
          <w:sz w:val="28"/>
          <w:szCs w:val="28"/>
          <w:lang w:eastAsia="zh-CN" w:bidi="hi-IN"/>
        </w:rPr>
        <w:t>1.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3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eastAsia="zh-CN" w:bidi="hi-IN"/>
        </w:rPr>
        <w:t>2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. Монтаж установок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автоматического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пожаротушения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в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горных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выработках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.</w:t>
      </w: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1.33. Возведение (ремонт, демонтаж) вентиляционных (изоляционных) сооружений в горных выработках.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zh-CN" w:bidi="hi-IN"/>
        </w:rPr>
      </w:pPr>
      <w:r w:rsidRPr="004E5714">
        <w:rPr>
          <w:rFonts w:ascii="Liberation Serif" w:eastAsia="Calibri" w:hAnsi="Liberation Serif" w:cs="Mangal"/>
          <w:kern w:val="1"/>
          <w:sz w:val="28"/>
          <w:szCs w:val="28"/>
          <w:lang w:eastAsia="zh-CN" w:bidi="hi-IN"/>
        </w:rPr>
        <w:t>1.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3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eastAsia="zh-CN" w:bidi="hi-IN"/>
        </w:rPr>
        <w:t>4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.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Возведение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в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горных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выработках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изолирующих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«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рубашек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»,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заполнение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«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куполов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» негорючими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материалами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.</w:t>
      </w:r>
    </w:p>
    <w:p w:rsidR="004E5714" w:rsidRPr="004E5714" w:rsidRDefault="004E5714" w:rsidP="004E5714">
      <w:pPr>
        <w:tabs>
          <w:tab w:val="left" w:pos="4546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zh-CN" w:bidi="hi-IN"/>
        </w:rPr>
      </w:pPr>
      <w:r w:rsidRPr="004E5714">
        <w:rPr>
          <w:rFonts w:ascii="Times New Roman" w:eastAsia="Calibri" w:hAnsi="Times New Roman" w:cs="Times New Roman"/>
          <w:kern w:val="1"/>
          <w:sz w:val="28"/>
          <w:szCs w:val="28"/>
          <w:lang w:eastAsia="zh-CN" w:bidi="hi-IN"/>
        </w:rPr>
        <w:t>1.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3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eastAsia="zh-CN" w:bidi="hi-IN"/>
        </w:rPr>
        <w:t>5</w:t>
      </w:r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. Очистка дна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водоемов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от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донных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отложений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с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применением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спецтехники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 xml:space="preserve"> и </w:t>
      </w:r>
      <w:proofErr w:type="spellStart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оборудования</w:t>
      </w:r>
      <w:proofErr w:type="spellEnd"/>
      <w:r w:rsidRPr="004E5714">
        <w:rPr>
          <w:rFonts w:ascii="Liberation Serif" w:eastAsia="Calibri" w:hAnsi="Liberation Serif" w:cs="Mangal"/>
          <w:kern w:val="1"/>
          <w:sz w:val="28"/>
          <w:szCs w:val="28"/>
          <w:lang w:val="uk-UA" w:eastAsia="zh-CN" w:bidi="hi-IN"/>
        </w:rPr>
        <w:t>.</w:t>
      </w:r>
    </w:p>
    <w:p w:rsidR="004E5714" w:rsidRPr="004E5714" w:rsidRDefault="004E5714" w:rsidP="004E5714">
      <w:pPr>
        <w:tabs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1.36. Работы, требующие применения умений спасателей, средств защиты органов дыхания, специального оснащения, в том числе водолазного снаряжения.</w:t>
      </w:r>
    </w:p>
    <w:p w:rsidR="004E5714" w:rsidRPr="004E5714" w:rsidRDefault="004E5714" w:rsidP="004E5714">
      <w:pPr>
        <w:tabs>
          <w:tab w:val="left" w:pos="40"/>
          <w:tab w:val="left" w:pos="4546"/>
        </w:tabs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1.37. Проверка наличия противопожарного водоснабжения, исправности противопожарных трубопроводов, гидрантов, водяных завес, первичных средств тушения пожаров на горных предприятиях по переработке и/или обогащению углей.</w:t>
      </w:r>
    </w:p>
    <w:p w:rsidR="004E5714" w:rsidRPr="004E5714" w:rsidRDefault="004E5714" w:rsidP="004E5714">
      <w:pPr>
        <w:snapToGrid w:val="0"/>
        <w:spacing w:after="0"/>
        <w:ind w:right="-1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:rsidR="004E5714" w:rsidRPr="004E5714" w:rsidRDefault="004E5714" w:rsidP="004E5714">
      <w:pPr>
        <w:snapToGrid w:val="0"/>
        <w:spacing w:after="0"/>
        <w:ind w:right="-1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lastRenderedPageBreak/>
        <w:t>Примечание: услуги, перечисленные в пунктах 1.1–1.21, 1.23–1.27 настоящего Перечня, оказываются на бесплатной основе участникам отношений в сфере хозяйствования, финансирование деятельности которых осуществляется полностью за счет Государственного бюджета Луганской Народной Республики.</w:t>
      </w:r>
    </w:p>
    <w:p w:rsidR="004E5714" w:rsidRPr="004E5714" w:rsidRDefault="004E5714" w:rsidP="004E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4E57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Арендная плата</w:t>
      </w:r>
    </w:p>
    <w:p w:rsidR="004E5714" w:rsidRPr="004E5714" w:rsidRDefault="004E5714" w:rsidP="004E5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Предоставление в аренду имущества, в соответствии с действующим законодательством.</w:t>
      </w:r>
    </w:p>
    <w:p w:rsidR="004E5714" w:rsidRPr="004E5714" w:rsidRDefault="004E5714" w:rsidP="004E5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714" w:rsidRPr="004E5714" w:rsidRDefault="004E5714" w:rsidP="004E5714">
      <w:pPr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Руководитель </w:t>
      </w:r>
    </w:p>
    <w:p w:rsidR="004E5714" w:rsidRPr="004E5714" w:rsidRDefault="004E5714" w:rsidP="004E5714">
      <w:pPr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>Аппарата Правительства</w:t>
      </w:r>
    </w:p>
    <w:p w:rsidR="004E5714" w:rsidRPr="004E5714" w:rsidRDefault="004E5714" w:rsidP="004E57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Луганской Народной Республики </w:t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 w:rsidRPr="004E5714">
        <w:rPr>
          <w:rFonts w:ascii="Times New Roman" w:eastAsia="Times New Roman" w:hAnsi="Times New Roman" w:cs="Calibri"/>
          <w:sz w:val="28"/>
          <w:szCs w:val="28"/>
        </w:rPr>
        <w:tab/>
      </w:r>
      <w:r>
        <w:rPr>
          <w:rFonts w:ascii="Times New Roman" w:eastAsia="Times New Roman" w:hAnsi="Times New Roman" w:cs="Calibri"/>
          <w:sz w:val="28"/>
          <w:szCs w:val="28"/>
        </w:rPr>
        <w:t xml:space="preserve">  </w:t>
      </w:r>
      <w:r w:rsidRPr="004E5714">
        <w:rPr>
          <w:rFonts w:ascii="Times New Roman" w:eastAsia="Times New Roman" w:hAnsi="Times New Roman" w:cs="Calibri"/>
          <w:sz w:val="28"/>
          <w:szCs w:val="28"/>
        </w:rPr>
        <w:t xml:space="preserve">А. И. </w:t>
      </w:r>
      <w:proofErr w:type="spellStart"/>
      <w:r w:rsidRPr="004E5714">
        <w:rPr>
          <w:rFonts w:ascii="Times New Roman" w:eastAsia="Times New Roman" w:hAnsi="Times New Roman" w:cs="Calibri"/>
          <w:sz w:val="28"/>
          <w:szCs w:val="28"/>
        </w:rPr>
        <w:t>Сумцов</w:t>
      </w:r>
      <w:proofErr w:type="spellEnd"/>
    </w:p>
    <w:p w:rsidR="001038F7" w:rsidRDefault="001038F7"/>
    <w:sectPr w:rsidR="001038F7" w:rsidSect="004E5714">
      <w:headerReference w:type="default" r:id="rId7"/>
      <w:pgSz w:w="11906" w:h="16838"/>
      <w:pgMar w:top="1134" w:right="567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37E" w:rsidRDefault="00CF237E" w:rsidP="004E5714">
      <w:pPr>
        <w:spacing w:after="0" w:line="240" w:lineRule="auto"/>
      </w:pPr>
      <w:r>
        <w:separator/>
      </w:r>
    </w:p>
  </w:endnote>
  <w:endnote w:type="continuationSeparator" w:id="0">
    <w:p w:rsidR="00CF237E" w:rsidRDefault="00CF237E" w:rsidP="004E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37E" w:rsidRDefault="00CF237E" w:rsidP="004E5714">
      <w:pPr>
        <w:spacing w:after="0" w:line="240" w:lineRule="auto"/>
      </w:pPr>
      <w:r>
        <w:separator/>
      </w:r>
    </w:p>
  </w:footnote>
  <w:footnote w:type="continuationSeparator" w:id="0">
    <w:p w:rsidR="00CF237E" w:rsidRDefault="00CF237E" w:rsidP="004E5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96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E5714" w:rsidRPr="004E5714" w:rsidRDefault="004E571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E57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57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57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309E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4E57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5714" w:rsidRDefault="004E57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07"/>
    <w:rsid w:val="001038F7"/>
    <w:rsid w:val="004E5714"/>
    <w:rsid w:val="005E55BB"/>
    <w:rsid w:val="008A4807"/>
    <w:rsid w:val="008B309E"/>
    <w:rsid w:val="00C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714"/>
  </w:style>
  <w:style w:type="paragraph" w:styleId="a5">
    <w:name w:val="footer"/>
    <w:basedOn w:val="a"/>
    <w:link w:val="a6"/>
    <w:uiPriority w:val="99"/>
    <w:unhideWhenUsed/>
    <w:rsid w:val="004E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714"/>
  </w:style>
  <w:style w:type="paragraph" w:styleId="a7">
    <w:name w:val="Balloon Text"/>
    <w:basedOn w:val="a"/>
    <w:link w:val="a8"/>
    <w:uiPriority w:val="99"/>
    <w:semiHidden/>
    <w:unhideWhenUsed/>
    <w:rsid w:val="004E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5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714"/>
  </w:style>
  <w:style w:type="paragraph" w:styleId="a5">
    <w:name w:val="footer"/>
    <w:basedOn w:val="a"/>
    <w:link w:val="a6"/>
    <w:uiPriority w:val="99"/>
    <w:unhideWhenUsed/>
    <w:rsid w:val="004E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714"/>
  </w:style>
  <w:style w:type="paragraph" w:styleId="a7">
    <w:name w:val="Balloon Text"/>
    <w:basedOn w:val="a"/>
    <w:link w:val="a8"/>
    <w:uiPriority w:val="99"/>
    <w:semiHidden/>
    <w:unhideWhenUsed/>
    <w:rsid w:val="004E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5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1372</Words>
  <Characters>7824</Characters>
  <Application>Microsoft Office Word</Application>
  <DocSecurity>0</DocSecurity>
  <Lines>65</Lines>
  <Paragraphs>18</Paragraphs>
  <ScaleCrop>false</ScaleCrop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user8204</dc:creator>
  <cp:keywords/>
  <dc:description/>
  <cp:lastModifiedBy>user8204</cp:lastModifiedBy>
  <cp:revision>3</cp:revision>
  <cp:lastPrinted>2021-08-03T06:56:00Z</cp:lastPrinted>
  <dcterms:created xsi:type="dcterms:W3CDTF">2021-08-03T06:49:00Z</dcterms:created>
  <dcterms:modified xsi:type="dcterms:W3CDTF">2021-08-10T12:52:00Z</dcterms:modified>
</cp:coreProperties>
</file>