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CCC" w:rsidRPr="00CB0281" w:rsidRDefault="009C3CCC" w:rsidP="009C3CCC">
      <w:pPr>
        <w:ind w:left="4395"/>
      </w:pPr>
      <w:r w:rsidRPr="00CB0281">
        <w:rPr>
          <w:sz w:val="28"/>
          <w:szCs w:val="28"/>
        </w:rPr>
        <w:t xml:space="preserve">Приложение </w:t>
      </w:r>
      <w:r>
        <w:rPr>
          <w:sz w:val="28"/>
          <w:szCs w:val="28"/>
        </w:rPr>
        <w:t>№ 2</w:t>
      </w:r>
    </w:p>
    <w:p w:rsidR="0002426A" w:rsidRDefault="009C3CCC" w:rsidP="009C3CCC">
      <w:pPr>
        <w:autoSpaceDE w:val="0"/>
        <w:autoSpaceDN w:val="0"/>
        <w:adjustRightInd w:val="0"/>
        <w:ind w:left="4395"/>
        <w:rPr>
          <w:sz w:val="28"/>
          <w:szCs w:val="28"/>
        </w:rPr>
      </w:pPr>
      <w:r w:rsidRPr="00CB0281">
        <w:rPr>
          <w:sz w:val="28"/>
          <w:szCs w:val="28"/>
        </w:rPr>
        <w:t xml:space="preserve">к Порядку осуществления государственными унитарными предприятиями, государственными предприятиями и казенными предприятиями Луганской Народной Республики закупок товаров, </w:t>
      </w:r>
    </w:p>
    <w:p w:rsidR="0002426A" w:rsidRDefault="009C3CCC" w:rsidP="0002426A">
      <w:pPr>
        <w:autoSpaceDE w:val="0"/>
        <w:autoSpaceDN w:val="0"/>
        <w:adjustRightInd w:val="0"/>
        <w:ind w:left="4395"/>
        <w:rPr>
          <w:sz w:val="28"/>
          <w:szCs w:val="28"/>
        </w:rPr>
      </w:pPr>
      <w:r w:rsidRPr="00CB0281">
        <w:rPr>
          <w:sz w:val="28"/>
          <w:szCs w:val="28"/>
        </w:rPr>
        <w:t>работ и услуг</w:t>
      </w:r>
      <w:r w:rsidR="0002426A">
        <w:rPr>
          <w:sz w:val="28"/>
          <w:szCs w:val="28"/>
        </w:rPr>
        <w:t xml:space="preserve"> на территории </w:t>
      </w:r>
    </w:p>
    <w:p w:rsidR="0002426A" w:rsidRDefault="0002426A" w:rsidP="0002426A">
      <w:pPr>
        <w:autoSpaceDE w:val="0"/>
        <w:autoSpaceDN w:val="0"/>
        <w:adjustRightInd w:val="0"/>
        <w:ind w:left="4395"/>
        <w:rPr>
          <w:sz w:val="28"/>
          <w:szCs w:val="28"/>
        </w:rPr>
      </w:pPr>
      <w:r>
        <w:rPr>
          <w:sz w:val="28"/>
          <w:szCs w:val="28"/>
        </w:rPr>
        <w:t>Луганской Народной Республики</w:t>
      </w:r>
    </w:p>
    <w:p w:rsidR="00F17216" w:rsidRPr="00F17216" w:rsidRDefault="00F17216" w:rsidP="00F17216">
      <w:pPr>
        <w:autoSpaceDE w:val="0"/>
        <w:autoSpaceDN w:val="0"/>
        <w:adjustRightInd w:val="0"/>
        <w:ind w:left="4395"/>
        <w:rPr>
          <w:i/>
        </w:rPr>
      </w:pPr>
      <w:r w:rsidRPr="00F17216">
        <w:rPr>
          <w:i/>
        </w:rPr>
        <w:t>(постановление утратило силу согласно постановлению Правительства  Луганской Народной Республики</w:t>
      </w:r>
      <w:r>
        <w:rPr>
          <w:i/>
        </w:rPr>
        <w:t xml:space="preserve"> </w:t>
      </w:r>
    </w:p>
    <w:p w:rsidR="00F17216" w:rsidRPr="00F17216" w:rsidRDefault="00B17220" w:rsidP="00F17216">
      <w:pPr>
        <w:autoSpaceDE w:val="0"/>
        <w:autoSpaceDN w:val="0"/>
        <w:adjustRightInd w:val="0"/>
        <w:ind w:left="4395"/>
        <w:rPr>
          <w:i/>
        </w:rPr>
      </w:pPr>
      <w:hyperlink r:id="rId7" w:history="1">
        <w:r w:rsidR="00F17216" w:rsidRPr="00B17220">
          <w:rPr>
            <w:rStyle w:val="a3"/>
            <w:i/>
          </w:rPr>
          <w:t xml:space="preserve">от 08.12.2020 № </w:t>
        </w:r>
        <w:bookmarkStart w:id="0" w:name="_GoBack"/>
        <w:r w:rsidR="00F17216" w:rsidRPr="00B17220">
          <w:rPr>
            <w:rStyle w:val="a3"/>
            <w:i/>
          </w:rPr>
          <w:t>977</w:t>
        </w:r>
        <w:bookmarkEnd w:id="0"/>
        <w:r w:rsidR="00F17216" w:rsidRPr="00B17220">
          <w:rPr>
            <w:rStyle w:val="a3"/>
            <w:i/>
          </w:rPr>
          <w:t>/20</w:t>
        </w:r>
      </w:hyperlink>
      <w:r w:rsidR="00F17216" w:rsidRPr="00F17216">
        <w:rPr>
          <w:i/>
        </w:rPr>
        <w:t xml:space="preserve"> с 01.01.2021)</w:t>
      </w:r>
    </w:p>
    <w:p w:rsidR="0002426A" w:rsidRPr="00ED05DD" w:rsidRDefault="0002426A" w:rsidP="009C3CCC">
      <w:pPr>
        <w:pStyle w:val="a7"/>
        <w:rPr>
          <w:rFonts w:ascii="Times New Roman" w:hAnsi="Times New Roman" w:cs="Times New Roman"/>
          <w:b/>
          <w:sz w:val="28"/>
          <w:szCs w:val="28"/>
          <w:lang w:eastAsia="ru-RU"/>
        </w:rPr>
      </w:pPr>
    </w:p>
    <w:p w:rsidR="008A5614" w:rsidRPr="00ED05DD" w:rsidRDefault="00F928B9" w:rsidP="00F928B9">
      <w:pPr>
        <w:pStyle w:val="a7"/>
        <w:jc w:val="center"/>
        <w:rPr>
          <w:rFonts w:ascii="Times New Roman" w:hAnsi="Times New Roman" w:cs="Times New Roman"/>
          <w:b/>
          <w:sz w:val="28"/>
          <w:szCs w:val="28"/>
          <w:lang w:eastAsia="ru-RU"/>
        </w:rPr>
      </w:pPr>
      <w:r w:rsidRPr="00ED05DD">
        <w:rPr>
          <w:rFonts w:ascii="Times New Roman" w:hAnsi="Times New Roman" w:cs="Times New Roman"/>
          <w:b/>
          <w:sz w:val="28"/>
          <w:szCs w:val="28"/>
          <w:lang w:eastAsia="ru-RU"/>
        </w:rPr>
        <w:t>Инструкция</w:t>
      </w:r>
    </w:p>
    <w:p w:rsidR="00A31F7F" w:rsidRDefault="00A31F7F" w:rsidP="00F928B9">
      <w:pPr>
        <w:pStyle w:val="a7"/>
        <w:jc w:val="center"/>
        <w:rPr>
          <w:rFonts w:ascii="Times New Roman" w:hAnsi="Times New Roman" w:cs="Times New Roman"/>
          <w:b/>
          <w:sz w:val="28"/>
          <w:szCs w:val="28"/>
          <w:lang w:eastAsia="ru-RU"/>
        </w:rPr>
      </w:pPr>
      <w:r w:rsidRPr="00ED05DD">
        <w:rPr>
          <w:rFonts w:ascii="Times New Roman" w:hAnsi="Times New Roman" w:cs="Times New Roman"/>
          <w:b/>
          <w:sz w:val="28"/>
          <w:szCs w:val="28"/>
          <w:lang w:eastAsia="ru-RU"/>
        </w:rPr>
        <w:t>по опр</w:t>
      </w:r>
      <w:r w:rsidR="00CE2CDD" w:rsidRPr="00ED05DD">
        <w:rPr>
          <w:rFonts w:ascii="Times New Roman" w:hAnsi="Times New Roman" w:cs="Times New Roman"/>
          <w:b/>
          <w:sz w:val="28"/>
          <w:szCs w:val="28"/>
          <w:lang w:eastAsia="ru-RU"/>
        </w:rPr>
        <w:t xml:space="preserve">еделению </w:t>
      </w:r>
      <w:r w:rsidR="009C3CCC" w:rsidRPr="009C3CCC">
        <w:rPr>
          <w:rFonts w:ascii="Times New Roman" w:eastAsia="Calibri" w:hAnsi="Times New Roman" w:cs="Times New Roman"/>
          <w:b/>
          <w:sz w:val="28"/>
          <w:szCs w:val="28"/>
        </w:rPr>
        <w:t xml:space="preserve">государственными унитарными предприятиями, государственными предприятиями и казенными предприятиями Луганской Народной Республики </w:t>
      </w:r>
      <w:r w:rsidR="00CE2CDD" w:rsidRPr="009C3CCC">
        <w:rPr>
          <w:rFonts w:ascii="Times New Roman" w:hAnsi="Times New Roman" w:cs="Times New Roman"/>
          <w:b/>
          <w:sz w:val="28"/>
          <w:szCs w:val="28"/>
          <w:lang w:eastAsia="ru-RU"/>
        </w:rPr>
        <w:t>однородности</w:t>
      </w:r>
      <w:r w:rsidR="00CE2CDD" w:rsidRPr="00ED05DD">
        <w:rPr>
          <w:rFonts w:ascii="Times New Roman" w:hAnsi="Times New Roman" w:cs="Times New Roman"/>
          <w:b/>
          <w:sz w:val="28"/>
          <w:szCs w:val="28"/>
          <w:lang w:eastAsia="ru-RU"/>
        </w:rPr>
        <w:t xml:space="preserve"> товаров, </w:t>
      </w:r>
      <w:r w:rsidRPr="00ED05DD">
        <w:rPr>
          <w:rFonts w:ascii="Times New Roman" w:hAnsi="Times New Roman" w:cs="Times New Roman"/>
          <w:b/>
          <w:sz w:val="28"/>
          <w:szCs w:val="28"/>
          <w:lang w:eastAsia="ru-RU"/>
        </w:rPr>
        <w:t>работ</w:t>
      </w:r>
      <w:r w:rsidR="00CE2CDD" w:rsidRPr="00ED05DD">
        <w:rPr>
          <w:rFonts w:ascii="Times New Roman" w:hAnsi="Times New Roman" w:cs="Times New Roman"/>
          <w:b/>
          <w:sz w:val="28"/>
          <w:szCs w:val="28"/>
          <w:lang w:eastAsia="ru-RU"/>
        </w:rPr>
        <w:t xml:space="preserve"> и услуг</w:t>
      </w:r>
      <w:r w:rsidR="009C3CCC">
        <w:rPr>
          <w:rFonts w:ascii="Times New Roman" w:hAnsi="Times New Roman" w:cs="Times New Roman"/>
          <w:b/>
          <w:sz w:val="28"/>
          <w:szCs w:val="28"/>
          <w:lang w:eastAsia="ru-RU"/>
        </w:rPr>
        <w:t xml:space="preserve"> в </w:t>
      </w:r>
      <w:r w:rsidRPr="00ED05DD">
        <w:rPr>
          <w:rFonts w:ascii="Times New Roman" w:hAnsi="Times New Roman" w:cs="Times New Roman"/>
          <w:b/>
          <w:sz w:val="28"/>
          <w:szCs w:val="28"/>
          <w:lang w:eastAsia="ru-RU"/>
        </w:rPr>
        <w:t xml:space="preserve">целях проведения мониторинга цен на закупаемые товары, </w:t>
      </w:r>
      <w:r w:rsidR="002D435E" w:rsidRPr="00ED05DD">
        <w:rPr>
          <w:rFonts w:ascii="Times New Roman" w:hAnsi="Times New Roman" w:cs="Times New Roman"/>
          <w:b/>
          <w:sz w:val="28"/>
          <w:szCs w:val="28"/>
          <w:lang w:eastAsia="ru-RU"/>
        </w:rPr>
        <w:t>работы</w:t>
      </w:r>
      <w:r w:rsidR="006B7594">
        <w:rPr>
          <w:rFonts w:ascii="Times New Roman" w:hAnsi="Times New Roman" w:cs="Times New Roman"/>
          <w:b/>
          <w:sz w:val="28"/>
          <w:szCs w:val="28"/>
          <w:lang w:eastAsia="ru-RU"/>
        </w:rPr>
        <w:t xml:space="preserve"> и </w:t>
      </w:r>
      <w:r>
        <w:rPr>
          <w:rFonts w:ascii="Times New Roman" w:hAnsi="Times New Roman" w:cs="Times New Roman"/>
          <w:b/>
          <w:sz w:val="28"/>
          <w:szCs w:val="28"/>
          <w:lang w:eastAsia="ru-RU"/>
        </w:rPr>
        <w:t>услуги</w:t>
      </w:r>
    </w:p>
    <w:p w:rsidR="00A31F7F" w:rsidRDefault="00A31F7F" w:rsidP="005520DD">
      <w:pPr>
        <w:pStyle w:val="a7"/>
        <w:ind w:firstLine="709"/>
        <w:jc w:val="both"/>
        <w:rPr>
          <w:rFonts w:ascii="Times New Roman" w:hAnsi="Times New Roman" w:cs="Times New Roman"/>
          <w:sz w:val="28"/>
          <w:szCs w:val="28"/>
          <w:lang w:eastAsia="ru-RU"/>
        </w:rPr>
      </w:pPr>
    </w:p>
    <w:p w:rsidR="00135926" w:rsidRDefault="00581E26" w:rsidP="005520DD">
      <w:pPr>
        <w:pStyle w:val="a7"/>
        <w:ind w:firstLine="709"/>
        <w:jc w:val="both"/>
        <w:rPr>
          <w:rFonts w:ascii="Times New Roman" w:hAnsi="Times New Roman" w:cs="Times New Roman"/>
          <w:sz w:val="28"/>
          <w:szCs w:val="28"/>
          <w:lang w:eastAsia="ru-RU"/>
        </w:rPr>
      </w:pPr>
      <w:r w:rsidRPr="00380D76">
        <w:rPr>
          <w:rFonts w:ascii="Times New Roman" w:hAnsi="Times New Roman" w:cs="Times New Roman"/>
          <w:sz w:val="28"/>
          <w:szCs w:val="28"/>
          <w:lang w:eastAsia="ru-RU"/>
        </w:rPr>
        <w:t>Настоящ</w:t>
      </w:r>
      <w:r w:rsidR="00496C99" w:rsidRPr="00380D76">
        <w:rPr>
          <w:rFonts w:ascii="Times New Roman" w:hAnsi="Times New Roman" w:cs="Times New Roman"/>
          <w:sz w:val="28"/>
          <w:szCs w:val="28"/>
          <w:lang w:eastAsia="ru-RU"/>
        </w:rPr>
        <w:t>ая</w:t>
      </w:r>
      <w:r w:rsidR="00EA6778" w:rsidRPr="00380D76">
        <w:rPr>
          <w:rFonts w:ascii="Times New Roman" w:hAnsi="Times New Roman" w:cs="Times New Roman"/>
          <w:sz w:val="28"/>
          <w:szCs w:val="28"/>
          <w:lang w:eastAsia="ru-RU"/>
        </w:rPr>
        <w:t xml:space="preserve"> </w:t>
      </w:r>
      <w:r w:rsidR="00496C99" w:rsidRPr="00380D76">
        <w:rPr>
          <w:rFonts w:ascii="Times New Roman" w:hAnsi="Times New Roman" w:cs="Times New Roman"/>
          <w:sz w:val="28"/>
          <w:szCs w:val="28"/>
          <w:lang w:eastAsia="ru-RU"/>
        </w:rPr>
        <w:t>инструкция</w:t>
      </w:r>
      <w:r w:rsidRPr="00380D76">
        <w:rPr>
          <w:rFonts w:ascii="Times New Roman" w:hAnsi="Times New Roman" w:cs="Times New Roman"/>
          <w:sz w:val="28"/>
          <w:szCs w:val="28"/>
          <w:lang w:eastAsia="ru-RU"/>
        </w:rPr>
        <w:t xml:space="preserve"> разработан</w:t>
      </w:r>
      <w:r w:rsidR="00496C99" w:rsidRPr="00380D76">
        <w:rPr>
          <w:rFonts w:ascii="Times New Roman" w:hAnsi="Times New Roman" w:cs="Times New Roman"/>
          <w:sz w:val="28"/>
          <w:szCs w:val="28"/>
          <w:lang w:eastAsia="ru-RU"/>
        </w:rPr>
        <w:t>а</w:t>
      </w:r>
      <w:r w:rsidR="00EA6778" w:rsidRPr="00380D76">
        <w:rPr>
          <w:rFonts w:ascii="Times New Roman" w:hAnsi="Times New Roman" w:cs="Times New Roman"/>
          <w:sz w:val="28"/>
          <w:szCs w:val="28"/>
          <w:lang w:eastAsia="ru-RU"/>
        </w:rPr>
        <w:t xml:space="preserve"> </w:t>
      </w:r>
      <w:r w:rsidR="006E2AD9" w:rsidRPr="00380D76">
        <w:rPr>
          <w:rFonts w:ascii="Times New Roman" w:hAnsi="Times New Roman" w:cs="Times New Roman"/>
          <w:sz w:val="28"/>
          <w:szCs w:val="28"/>
          <w:lang w:eastAsia="ru-RU"/>
        </w:rPr>
        <w:t>для</w:t>
      </w:r>
      <w:r w:rsidRPr="00380D76">
        <w:rPr>
          <w:rFonts w:ascii="Times New Roman" w:hAnsi="Times New Roman" w:cs="Times New Roman"/>
          <w:sz w:val="28"/>
          <w:szCs w:val="28"/>
          <w:lang w:eastAsia="ru-RU"/>
        </w:rPr>
        <w:t xml:space="preserve"> оказания помощи </w:t>
      </w:r>
      <w:r w:rsidR="00380D76" w:rsidRPr="00380D76">
        <w:rPr>
          <w:rFonts w:ascii="Times New Roman" w:eastAsia="Calibri" w:hAnsi="Times New Roman" w:cs="Times New Roman"/>
          <w:sz w:val="28"/>
          <w:szCs w:val="28"/>
        </w:rPr>
        <w:t xml:space="preserve">государственным унитарным предприятиям, государственным предприятиям и казенным предприятиям Луганской Народной Республики </w:t>
      </w:r>
      <w:r w:rsidR="00A31F7F" w:rsidRPr="00380D76">
        <w:rPr>
          <w:rFonts w:ascii="Times New Roman" w:hAnsi="Times New Roman" w:cs="Times New Roman"/>
          <w:sz w:val="28"/>
          <w:szCs w:val="28"/>
          <w:lang w:eastAsia="ru-RU"/>
        </w:rPr>
        <w:t>при</w:t>
      </w:r>
      <w:r w:rsidRPr="00380D76">
        <w:rPr>
          <w:rFonts w:ascii="Times New Roman" w:hAnsi="Times New Roman" w:cs="Times New Roman"/>
          <w:sz w:val="28"/>
          <w:szCs w:val="28"/>
          <w:lang w:eastAsia="ru-RU"/>
        </w:rPr>
        <w:t xml:space="preserve"> определении </w:t>
      </w:r>
      <w:bookmarkStart w:id="1" w:name="l86"/>
      <w:bookmarkStart w:id="2" w:name="l3"/>
      <w:bookmarkEnd w:id="1"/>
      <w:bookmarkEnd w:id="2"/>
      <w:r w:rsidRPr="00380D76">
        <w:rPr>
          <w:rFonts w:ascii="Times New Roman" w:hAnsi="Times New Roman" w:cs="Times New Roman"/>
          <w:sz w:val="28"/>
          <w:szCs w:val="28"/>
          <w:lang w:eastAsia="ru-RU"/>
        </w:rPr>
        <w:t>однород</w:t>
      </w:r>
      <w:r w:rsidR="00A31F7F" w:rsidRPr="00380D76">
        <w:rPr>
          <w:rFonts w:ascii="Times New Roman" w:hAnsi="Times New Roman" w:cs="Times New Roman"/>
          <w:sz w:val="28"/>
          <w:szCs w:val="28"/>
          <w:lang w:eastAsia="ru-RU"/>
        </w:rPr>
        <w:t>ности товаров, работ и услуг в целях</w:t>
      </w:r>
      <w:r w:rsidRPr="00784CC2">
        <w:rPr>
          <w:rFonts w:ascii="Times New Roman" w:hAnsi="Times New Roman" w:cs="Times New Roman"/>
          <w:sz w:val="28"/>
          <w:szCs w:val="28"/>
          <w:lang w:eastAsia="ru-RU"/>
        </w:rPr>
        <w:t xml:space="preserve"> проведени</w:t>
      </w:r>
      <w:r w:rsidR="00A31F7F">
        <w:rPr>
          <w:rFonts w:ascii="Times New Roman" w:hAnsi="Times New Roman" w:cs="Times New Roman"/>
          <w:sz w:val="28"/>
          <w:szCs w:val="28"/>
          <w:lang w:eastAsia="ru-RU"/>
        </w:rPr>
        <w:t>я</w:t>
      </w:r>
      <w:r w:rsidRPr="00784CC2">
        <w:rPr>
          <w:rFonts w:ascii="Times New Roman" w:hAnsi="Times New Roman" w:cs="Times New Roman"/>
          <w:sz w:val="28"/>
          <w:szCs w:val="28"/>
          <w:lang w:eastAsia="ru-RU"/>
        </w:rPr>
        <w:t xml:space="preserve"> мониторинга цен.</w:t>
      </w:r>
    </w:p>
    <w:p w:rsidR="00135926" w:rsidRDefault="00135926" w:rsidP="005520DD">
      <w:pPr>
        <w:pStyle w:val="a7"/>
        <w:ind w:firstLine="709"/>
        <w:jc w:val="both"/>
        <w:rPr>
          <w:rFonts w:ascii="Times New Roman" w:hAnsi="Times New Roman" w:cs="Times New Roman"/>
          <w:sz w:val="28"/>
          <w:szCs w:val="28"/>
          <w:lang w:eastAsia="ru-RU"/>
        </w:rPr>
      </w:pPr>
    </w:p>
    <w:p w:rsidR="00135926" w:rsidRDefault="00135926" w:rsidP="00A53F8A">
      <w:pPr>
        <w:pStyle w:val="a7"/>
        <w:jc w:val="center"/>
        <w:rPr>
          <w:rFonts w:ascii="Times New Roman" w:hAnsi="Times New Roman" w:cs="Times New Roman"/>
          <w:b/>
          <w:sz w:val="28"/>
          <w:szCs w:val="28"/>
          <w:lang w:eastAsia="ru-RU"/>
        </w:rPr>
      </w:pPr>
      <w:r w:rsidRPr="00E923D3">
        <w:rPr>
          <w:rFonts w:ascii="Times New Roman" w:hAnsi="Times New Roman" w:cs="Times New Roman"/>
          <w:b/>
          <w:sz w:val="28"/>
          <w:szCs w:val="28"/>
          <w:lang w:val="en-US" w:eastAsia="ru-RU"/>
        </w:rPr>
        <w:t>I</w:t>
      </w:r>
      <w:r w:rsidRPr="00E923D3">
        <w:rPr>
          <w:rFonts w:ascii="Times New Roman" w:hAnsi="Times New Roman" w:cs="Times New Roman"/>
          <w:b/>
          <w:sz w:val="28"/>
          <w:szCs w:val="28"/>
          <w:lang w:eastAsia="ru-RU"/>
        </w:rPr>
        <w:t>.</w:t>
      </w:r>
      <w:r w:rsidR="006B7594">
        <w:rPr>
          <w:rFonts w:ascii="Times New Roman" w:hAnsi="Times New Roman" w:cs="Times New Roman"/>
          <w:b/>
          <w:sz w:val="28"/>
          <w:szCs w:val="28"/>
          <w:lang w:eastAsia="ru-RU"/>
        </w:rPr>
        <w:t> </w:t>
      </w:r>
      <w:r w:rsidRPr="00E923D3">
        <w:rPr>
          <w:rFonts w:ascii="Times New Roman" w:hAnsi="Times New Roman" w:cs="Times New Roman"/>
          <w:b/>
          <w:sz w:val="28"/>
          <w:szCs w:val="28"/>
          <w:lang w:eastAsia="ru-RU"/>
        </w:rPr>
        <w:t>Установление однородности товаров</w:t>
      </w:r>
    </w:p>
    <w:p w:rsidR="00A51176" w:rsidRPr="00135926" w:rsidRDefault="00A51176" w:rsidP="005520DD">
      <w:pPr>
        <w:pStyle w:val="a7"/>
        <w:ind w:firstLine="709"/>
        <w:jc w:val="center"/>
        <w:rPr>
          <w:rFonts w:ascii="Times New Roman" w:hAnsi="Times New Roman" w:cs="Times New Roman"/>
          <w:b/>
          <w:sz w:val="28"/>
          <w:szCs w:val="28"/>
          <w:lang w:eastAsia="ru-RU"/>
        </w:rPr>
      </w:pPr>
    </w:p>
    <w:p w:rsidR="00135926" w:rsidRDefault="00CE2CDD" w:rsidP="005520DD">
      <w:pPr>
        <w:pStyle w:val="a7"/>
        <w:ind w:firstLine="709"/>
        <w:jc w:val="both"/>
        <w:rPr>
          <w:rFonts w:ascii="Times New Roman" w:hAnsi="Times New Roman" w:cs="Times New Roman"/>
          <w:spacing w:val="2"/>
          <w:sz w:val="28"/>
          <w:szCs w:val="28"/>
          <w:shd w:val="clear" w:color="auto" w:fill="FFFFFF"/>
        </w:rPr>
      </w:pPr>
      <w:r>
        <w:rPr>
          <w:rFonts w:ascii="Times New Roman" w:hAnsi="Times New Roman" w:cs="Times New Roman"/>
          <w:sz w:val="28"/>
          <w:szCs w:val="28"/>
        </w:rPr>
        <w:t>1.1. </w:t>
      </w:r>
      <w:r w:rsidR="00135926" w:rsidRPr="00135926">
        <w:rPr>
          <w:rFonts w:ascii="Times New Roman" w:hAnsi="Times New Roman" w:cs="Times New Roman"/>
          <w:spacing w:val="2"/>
          <w:sz w:val="28"/>
          <w:szCs w:val="28"/>
          <w:shd w:val="clear" w:color="auto" w:fill="FFFFFF"/>
        </w:rPr>
        <w:t xml:space="preserve">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w:t>
      </w:r>
      <w:r>
        <w:rPr>
          <w:rFonts w:ascii="Times New Roman" w:hAnsi="Times New Roman" w:cs="Times New Roman"/>
          <w:spacing w:val="2"/>
          <w:sz w:val="28"/>
          <w:szCs w:val="28"/>
          <w:shd w:val="clear" w:color="auto" w:fill="FFFFFF"/>
        </w:rPr>
        <w:t>на рынке, страна происхождения.</w:t>
      </w:r>
    </w:p>
    <w:p w:rsidR="00C76239" w:rsidRPr="00784CC2" w:rsidRDefault="00E923D3" w:rsidP="005520DD">
      <w:pPr>
        <w:pStyle w:val="a7"/>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1.</w:t>
      </w:r>
      <w:r w:rsidR="00C76239" w:rsidRPr="00784CC2">
        <w:rPr>
          <w:rFonts w:ascii="Times New Roman" w:hAnsi="Times New Roman" w:cs="Times New Roman"/>
          <w:spacing w:val="2"/>
          <w:sz w:val="28"/>
          <w:szCs w:val="28"/>
          <w:shd w:val="clear" w:color="auto" w:fill="FFFFFF"/>
        </w:rPr>
        <w:t>2.</w:t>
      </w:r>
      <w:r w:rsidR="00CE2CDD">
        <w:rPr>
          <w:rFonts w:ascii="Times New Roman" w:hAnsi="Times New Roman" w:cs="Times New Roman"/>
          <w:spacing w:val="2"/>
          <w:sz w:val="28"/>
          <w:szCs w:val="28"/>
          <w:shd w:val="clear" w:color="auto" w:fill="FFFFFF"/>
        </w:rPr>
        <w:t> </w:t>
      </w:r>
      <w:r w:rsidR="00C76239" w:rsidRPr="00784CC2">
        <w:rPr>
          <w:rFonts w:ascii="Times New Roman" w:hAnsi="Times New Roman" w:cs="Times New Roman"/>
          <w:spacing w:val="2"/>
          <w:sz w:val="28"/>
          <w:szCs w:val="28"/>
          <w:shd w:val="clear" w:color="auto" w:fill="FFFFFF"/>
        </w:rPr>
        <w:t>Для установления однородности товаров могут приниматься во</w:t>
      </w:r>
      <w:r w:rsidR="006B7594">
        <w:rPr>
          <w:rFonts w:ascii="Times New Roman" w:hAnsi="Times New Roman" w:cs="Times New Roman"/>
          <w:spacing w:val="2"/>
          <w:sz w:val="28"/>
          <w:szCs w:val="28"/>
          <w:shd w:val="clear" w:color="auto" w:fill="FFFFFF"/>
        </w:rPr>
        <w:t> </w:t>
      </w:r>
      <w:r w:rsidR="00C76239" w:rsidRPr="00784CC2">
        <w:rPr>
          <w:rFonts w:ascii="Times New Roman" w:hAnsi="Times New Roman" w:cs="Times New Roman"/>
          <w:spacing w:val="2"/>
          <w:sz w:val="28"/>
          <w:szCs w:val="28"/>
          <w:shd w:val="clear" w:color="auto" w:fill="FFFFFF"/>
        </w:rPr>
        <w:t>внимание</w:t>
      </w:r>
      <w:r w:rsidR="008A5614">
        <w:rPr>
          <w:rFonts w:ascii="Times New Roman" w:hAnsi="Times New Roman" w:cs="Times New Roman"/>
          <w:spacing w:val="2"/>
          <w:sz w:val="28"/>
          <w:szCs w:val="28"/>
          <w:shd w:val="clear" w:color="auto" w:fill="FFFFFF"/>
        </w:rPr>
        <w:t>,</w:t>
      </w:r>
      <w:r w:rsidR="00EA6778">
        <w:rPr>
          <w:rFonts w:ascii="Times New Roman" w:hAnsi="Times New Roman" w:cs="Times New Roman"/>
          <w:spacing w:val="2"/>
          <w:sz w:val="28"/>
          <w:szCs w:val="28"/>
          <w:shd w:val="clear" w:color="auto" w:fill="FFFFFF"/>
        </w:rPr>
        <w:t xml:space="preserve"> </w:t>
      </w:r>
      <w:r w:rsidR="008A5614" w:rsidRPr="00784CC2">
        <w:rPr>
          <w:rFonts w:ascii="Times New Roman" w:hAnsi="Times New Roman" w:cs="Times New Roman"/>
          <w:spacing w:val="2"/>
          <w:sz w:val="28"/>
          <w:szCs w:val="28"/>
          <w:shd w:val="clear" w:color="auto" w:fill="FFFFFF"/>
        </w:rPr>
        <w:t>в частности</w:t>
      </w:r>
      <w:r w:rsidR="00EA6778">
        <w:rPr>
          <w:rFonts w:ascii="Times New Roman" w:hAnsi="Times New Roman" w:cs="Times New Roman"/>
          <w:spacing w:val="2"/>
          <w:sz w:val="28"/>
          <w:szCs w:val="28"/>
          <w:shd w:val="clear" w:color="auto" w:fill="FFFFFF"/>
        </w:rPr>
        <w:t xml:space="preserve"> </w:t>
      </w:r>
      <w:r w:rsidR="00C76239" w:rsidRPr="00784CC2">
        <w:rPr>
          <w:rFonts w:ascii="Times New Roman" w:hAnsi="Times New Roman" w:cs="Times New Roman"/>
          <w:spacing w:val="2"/>
          <w:sz w:val="28"/>
          <w:szCs w:val="28"/>
          <w:shd w:val="clear" w:color="auto" w:fill="FFFFFF"/>
        </w:rPr>
        <w:t>такие обстоятельства</w:t>
      </w:r>
      <w:r w:rsidR="008A5614">
        <w:rPr>
          <w:rFonts w:ascii="Times New Roman" w:hAnsi="Times New Roman" w:cs="Times New Roman"/>
          <w:spacing w:val="2"/>
          <w:sz w:val="28"/>
          <w:szCs w:val="28"/>
          <w:shd w:val="clear" w:color="auto" w:fill="FFFFFF"/>
        </w:rPr>
        <w:t>, как</w:t>
      </w:r>
      <w:r w:rsidR="006B7594">
        <w:rPr>
          <w:rFonts w:ascii="Times New Roman" w:hAnsi="Times New Roman" w:cs="Times New Roman"/>
          <w:spacing w:val="2"/>
          <w:sz w:val="28"/>
          <w:szCs w:val="28"/>
          <w:shd w:val="clear" w:color="auto" w:fill="FFFFFF"/>
        </w:rPr>
        <w:t xml:space="preserve"> род (вид) товаров, их </w:t>
      </w:r>
      <w:r w:rsidR="00C76239" w:rsidRPr="00784CC2">
        <w:rPr>
          <w:rFonts w:ascii="Times New Roman" w:hAnsi="Times New Roman" w:cs="Times New Roman"/>
          <w:spacing w:val="2"/>
          <w:sz w:val="28"/>
          <w:szCs w:val="28"/>
          <w:shd w:val="clear" w:color="auto" w:fill="FFFFFF"/>
        </w:rPr>
        <w:t>потребительские свойства и функциональное назначение (объем и цель применения), вид материала, из которого они изготовлены, взаимодополняемость либо взаимоз</w:t>
      </w:r>
      <w:r w:rsidR="006B7594">
        <w:rPr>
          <w:rFonts w:ascii="Times New Roman" w:hAnsi="Times New Roman" w:cs="Times New Roman"/>
          <w:spacing w:val="2"/>
          <w:sz w:val="28"/>
          <w:szCs w:val="28"/>
          <w:shd w:val="clear" w:color="auto" w:fill="FFFFFF"/>
        </w:rPr>
        <w:t>аменяемость товаров, условия их </w:t>
      </w:r>
      <w:r w:rsidR="00C76239" w:rsidRPr="00784CC2">
        <w:rPr>
          <w:rFonts w:ascii="Times New Roman" w:hAnsi="Times New Roman" w:cs="Times New Roman"/>
          <w:spacing w:val="2"/>
          <w:sz w:val="28"/>
          <w:szCs w:val="28"/>
          <w:shd w:val="clear" w:color="auto" w:fill="FFFFFF"/>
        </w:rPr>
        <w:t>реализации (в том числе общее место продажи, продажа через розничную либо оптовую сеть), круг потребителей, традиционный или преимущественный уклад использования товаров и другие признаки.</w:t>
      </w:r>
    </w:p>
    <w:p w:rsidR="00C76239" w:rsidRPr="00784CC2" w:rsidRDefault="00E923D3" w:rsidP="005520DD">
      <w:pPr>
        <w:pStyle w:val="a7"/>
        <w:ind w:firstLine="709"/>
        <w:jc w:val="both"/>
        <w:rPr>
          <w:rFonts w:ascii="Times New Roman" w:hAnsi="Times New Roman" w:cs="Times New Roman"/>
          <w:sz w:val="28"/>
          <w:szCs w:val="28"/>
        </w:rPr>
      </w:pPr>
      <w:r>
        <w:rPr>
          <w:rFonts w:ascii="Times New Roman" w:hAnsi="Times New Roman" w:cs="Times New Roman"/>
          <w:spacing w:val="2"/>
          <w:sz w:val="28"/>
          <w:szCs w:val="28"/>
        </w:rPr>
        <w:t>1.</w:t>
      </w:r>
      <w:r w:rsidR="00CE2CDD">
        <w:rPr>
          <w:rFonts w:ascii="Times New Roman" w:hAnsi="Times New Roman" w:cs="Times New Roman"/>
          <w:spacing w:val="2"/>
          <w:sz w:val="28"/>
          <w:szCs w:val="28"/>
        </w:rPr>
        <w:t>3. </w:t>
      </w:r>
      <w:r w:rsidR="00C76239" w:rsidRPr="00784CC2">
        <w:rPr>
          <w:rFonts w:ascii="Times New Roman" w:hAnsi="Times New Roman" w:cs="Times New Roman"/>
          <w:spacing w:val="2"/>
          <w:sz w:val="28"/>
          <w:szCs w:val="28"/>
          <w:shd w:val="clear" w:color="auto" w:fill="FFFFFF"/>
        </w:rPr>
        <w:t xml:space="preserve">Вывод об однородности товаров делается </w:t>
      </w:r>
      <w:r w:rsidR="008A5614">
        <w:rPr>
          <w:rFonts w:ascii="Times New Roman" w:hAnsi="Times New Roman" w:cs="Times New Roman"/>
          <w:spacing w:val="2"/>
          <w:sz w:val="28"/>
          <w:szCs w:val="28"/>
          <w:shd w:val="clear" w:color="auto" w:fill="FFFFFF"/>
        </w:rPr>
        <w:t>на основании результатов анализа товаров по совокупности перечисленных признаков,</w:t>
      </w:r>
      <w:r w:rsidR="00C76239" w:rsidRPr="00784CC2">
        <w:rPr>
          <w:rFonts w:ascii="Times New Roman" w:hAnsi="Times New Roman" w:cs="Times New Roman"/>
          <w:spacing w:val="2"/>
          <w:sz w:val="28"/>
          <w:szCs w:val="28"/>
          <w:shd w:val="clear" w:color="auto" w:fill="FFFFFF"/>
        </w:rPr>
        <w:t xml:space="preserve"> в том случае если товары по причине их природы или назначения могут быть отнесены потребителями к одному и тому же источнику происхождения.</w:t>
      </w:r>
    </w:p>
    <w:p w:rsidR="00C76239"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lastRenderedPageBreak/>
        <w:t>1.</w:t>
      </w:r>
      <w:r w:rsidR="005319F6">
        <w:rPr>
          <w:rFonts w:ascii="Times New Roman" w:hAnsi="Times New Roman" w:cs="Times New Roman"/>
          <w:spacing w:val="2"/>
          <w:sz w:val="28"/>
          <w:szCs w:val="28"/>
          <w:lang w:val="uk-UA"/>
        </w:rPr>
        <w:t>4. </w:t>
      </w:r>
      <w:r w:rsidR="00C76239" w:rsidRPr="00784CC2">
        <w:rPr>
          <w:rFonts w:ascii="Times New Roman" w:hAnsi="Times New Roman" w:cs="Times New Roman"/>
          <w:spacing w:val="2"/>
          <w:sz w:val="28"/>
          <w:szCs w:val="28"/>
        </w:rPr>
        <w:t>Признаки однородности товар</w:t>
      </w:r>
      <w:r w:rsidR="006B7594">
        <w:rPr>
          <w:rFonts w:ascii="Times New Roman" w:hAnsi="Times New Roman" w:cs="Times New Roman"/>
          <w:spacing w:val="2"/>
          <w:sz w:val="28"/>
          <w:szCs w:val="28"/>
        </w:rPr>
        <w:t>ов подразделяются на основные и </w:t>
      </w:r>
      <w:r w:rsidR="00C76239" w:rsidRPr="00784CC2">
        <w:rPr>
          <w:rFonts w:ascii="Times New Roman" w:hAnsi="Times New Roman" w:cs="Times New Roman"/>
          <w:spacing w:val="2"/>
          <w:sz w:val="28"/>
          <w:szCs w:val="28"/>
        </w:rPr>
        <w:t>вспомогательные.</w:t>
      </w:r>
    </w:p>
    <w:p w:rsidR="00C76239"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К основным признакам относятся:</w:t>
      </w:r>
    </w:p>
    <w:p w:rsidR="00AF4254"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род (вид) товаров;</w:t>
      </w:r>
    </w:p>
    <w:p w:rsidR="00AF4254"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назначение товаров;</w:t>
      </w:r>
    </w:p>
    <w:p w:rsidR="00C76239"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 xml:space="preserve">вид материала, из которого изготовлены товары. </w:t>
      </w:r>
    </w:p>
    <w:p w:rsidR="00AF4254"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Остальные признаки относятся к вспомогательным</w:t>
      </w:r>
      <w:r w:rsidR="003325B8">
        <w:rPr>
          <w:rFonts w:ascii="Times New Roman" w:hAnsi="Times New Roman" w:cs="Times New Roman"/>
          <w:spacing w:val="2"/>
          <w:sz w:val="28"/>
          <w:szCs w:val="28"/>
        </w:rPr>
        <w:t>. Например, к </w:t>
      </w:r>
      <w:r w:rsidR="00DF42BC" w:rsidRPr="00784CC2">
        <w:rPr>
          <w:rFonts w:ascii="Times New Roman" w:hAnsi="Times New Roman" w:cs="Times New Roman"/>
          <w:spacing w:val="2"/>
          <w:sz w:val="28"/>
          <w:szCs w:val="28"/>
        </w:rPr>
        <w:t>вспомогательным признакам можно отнести такие признаки как</w:t>
      </w:r>
      <w:r w:rsidR="00DF42BC" w:rsidRPr="00784CC2">
        <w:rPr>
          <w:rFonts w:ascii="Times New Roman" w:hAnsi="Times New Roman" w:cs="Times New Roman"/>
          <w:sz w:val="28"/>
          <w:szCs w:val="28"/>
        </w:rPr>
        <w:t xml:space="preserve"> качество, репутация на рынке, страна происхождения</w:t>
      </w:r>
      <w:r w:rsidR="00784CC2" w:rsidRPr="00784CC2">
        <w:rPr>
          <w:rFonts w:ascii="Times New Roman" w:hAnsi="Times New Roman" w:cs="Times New Roman"/>
          <w:sz w:val="28"/>
          <w:szCs w:val="28"/>
        </w:rPr>
        <w:t>, условия реализации</w:t>
      </w:r>
      <w:r w:rsidR="00DF42BC" w:rsidRPr="00784CC2">
        <w:rPr>
          <w:rFonts w:ascii="Times New Roman" w:hAnsi="Times New Roman" w:cs="Times New Roman"/>
          <w:sz w:val="28"/>
          <w:szCs w:val="28"/>
        </w:rPr>
        <w:t xml:space="preserve"> и т.д.</w:t>
      </w:r>
    </w:p>
    <w:p w:rsidR="00AF4254" w:rsidRPr="00784CC2" w:rsidRDefault="00E923D3" w:rsidP="005520DD">
      <w:pPr>
        <w:pStyle w:val="a7"/>
        <w:ind w:firstLine="709"/>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1.</w:t>
      </w:r>
      <w:r w:rsidR="0064713B" w:rsidRPr="00784CC2">
        <w:rPr>
          <w:rFonts w:ascii="Times New Roman" w:hAnsi="Times New Roman" w:cs="Times New Roman"/>
          <w:spacing w:val="2"/>
          <w:sz w:val="28"/>
          <w:szCs w:val="28"/>
          <w:lang w:val="uk-UA"/>
        </w:rPr>
        <w:t>5.</w:t>
      </w:r>
      <w:r w:rsidR="005319F6">
        <w:rPr>
          <w:rFonts w:ascii="Times New Roman" w:hAnsi="Times New Roman" w:cs="Times New Roman"/>
          <w:spacing w:val="2"/>
          <w:sz w:val="28"/>
          <w:szCs w:val="28"/>
          <w:lang w:val="uk-UA"/>
        </w:rPr>
        <w:t> </w:t>
      </w:r>
      <w:r w:rsidR="00C76239" w:rsidRPr="00784CC2">
        <w:rPr>
          <w:rFonts w:ascii="Times New Roman" w:hAnsi="Times New Roman" w:cs="Times New Roman"/>
          <w:spacing w:val="2"/>
          <w:sz w:val="28"/>
          <w:szCs w:val="28"/>
        </w:rPr>
        <w:t>Основные признаки однородност</w:t>
      </w:r>
      <w:r w:rsidR="003325B8">
        <w:rPr>
          <w:rFonts w:ascii="Times New Roman" w:hAnsi="Times New Roman" w:cs="Times New Roman"/>
          <w:spacing w:val="2"/>
          <w:sz w:val="28"/>
          <w:szCs w:val="28"/>
        </w:rPr>
        <w:t>и товаров могут учитываться как </w:t>
      </w:r>
      <w:r w:rsidR="00C76239" w:rsidRPr="00784CC2">
        <w:rPr>
          <w:rFonts w:ascii="Times New Roman" w:hAnsi="Times New Roman" w:cs="Times New Roman"/>
          <w:spacing w:val="2"/>
          <w:sz w:val="28"/>
          <w:szCs w:val="28"/>
        </w:rPr>
        <w:t xml:space="preserve">каждый в отдельности, так и в </w:t>
      </w:r>
      <w:r w:rsidR="003325B8">
        <w:rPr>
          <w:rFonts w:ascii="Times New Roman" w:hAnsi="Times New Roman" w:cs="Times New Roman"/>
          <w:spacing w:val="2"/>
          <w:sz w:val="28"/>
          <w:szCs w:val="28"/>
        </w:rPr>
        <w:t>совокупности один с другим и со </w:t>
      </w:r>
      <w:r w:rsidR="00C76239" w:rsidRPr="00784CC2">
        <w:rPr>
          <w:rFonts w:ascii="Times New Roman" w:hAnsi="Times New Roman" w:cs="Times New Roman"/>
          <w:spacing w:val="2"/>
          <w:sz w:val="28"/>
          <w:szCs w:val="28"/>
        </w:rPr>
        <w:t>вспомогательными признаками. При этом основные признаки могут переходить в разряд вспомогательных. Чаще всего основанием для признания товаров однородными является их принадлежность к одной и той же родовой или видовой группе.</w:t>
      </w:r>
    </w:p>
    <w:p w:rsidR="00C76239"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Например, однородными товарами являются следующие товары</w:t>
      </w:r>
      <w:r w:rsidR="00AF4254" w:rsidRPr="00784CC2">
        <w:rPr>
          <w:rFonts w:ascii="Times New Roman" w:hAnsi="Times New Roman" w:cs="Times New Roman"/>
          <w:spacing w:val="2"/>
          <w:sz w:val="28"/>
          <w:szCs w:val="28"/>
        </w:rPr>
        <w:t xml:space="preserve">: </w:t>
      </w:r>
      <w:r w:rsidR="009614F2">
        <w:rPr>
          <w:rFonts w:ascii="Times New Roman" w:hAnsi="Times New Roman" w:cs="Times New Roman"/>
          <w:spacing w:val="2"/>
          <w:sz w:val="28"/>
          <w:szCs w:val="28"/>
        </w:rPr>
        <w:t>«</w:t>
      </w:r>
      <w:r w:rsidRPr="00784CC2">
        <w:rPr>
          <w:rFonts w:ascii="Times New Roman" w:hAnsi="Times New Roman" w:cs="Times New Roman"/>
          <w:spacing w:val="2"/>
          <w:sz w:val="28"/>
          <w:szCs w:val="28"/>
        </w:rPr>
        <w:t>платье, блузки, юбки, жакеты, брюки, п</w:t>
      </w:r>
      <w:r w:rsidR="00AF4254" w:rsidRPr="00784CC2">
        <w:rPr>
          <w:rFonts w:ascii="Times New Roman" w:hAnsi="Times New Roman" w:cs="Times New Roman"/>
          <w:spacing w:val="2"/>
          <w:sz w:val="28"/>
          <w:szCs w:val="28"/>
        </w:rPr>
        <w:t>иджаки</w:t>
      </w:r>
      <w:r w:rsidR="009614F2">
        <w:rPr>
          <w:rFonts w:ascii="Times New Roman" w:hAnsi="Times New Roman" w:cs="Times New Roman"/>
          <w:spacing w:val="2"/>
          <w:sz w:val="28"/>
          <w:szCs w:val="28"/>
        </w:rPr>
        <w:t>»</w:t>
      </w:r>
      <w:r w:rsidR="00AF4254" w:rsidRPr="00784CC2">
        <w:rPr>
          <w:rFonts w:ascii="Times New Roman" w:hAnsi="Times New Roman" w:cs="Times New Roman"/>
          <w:spacing w:val="2"/>
          <w:sz w:val="28"/>
          <w:szCs w:val="28"/>
        </w:rPr>
        <w:t xml:space="preserve">, так как все эти товары </w:t>
      </w:r>
      <w:r w:rsidRPr="00784CC2">
        <w:rPr>
          <w:rFonts w:ascii="Times New Roman" w:hAnsi="Times New Roman" w:cs="Times New Roman"/>
          <w:spacing w:val="2"/>
          <w:sz w:val="28"/>
          <w:szCs w:val="28"/>
        </w:rPr>
        <w:t xml:space="preserve">относятся к одной родовой группе </w:t>
      </w:r>
      <w:r w:rsidR="009614F2">
        <w:rPr>
          <w:rFonts w:ascii="Times New Roman" w:hAnsi="Times New Roman" w:cs="Times New Roman"/>
          <w:spacing w:val="2"/>
          <w:sz w:val="28"/>
          <w:szCs w:val="28"/>
        </w:rPr>
        <w:t>«</w:t>
      </w:r>
      <w:r w:rsidRPr="00784CC2">
        <w:rPr>
          <w:rFonts w:ascii="Times New Roman" w:hAnsi="Times New Roman" w:cs="Times New Roman"/>
          <w:spacing w:val="2"/>
          <w:sz w:val="28"/>
          <w:szCs w:val="28"/>
        </w:rPr>
        <w:t>одежда</w:t>
      </w:r>
      <w:r w:rsidR="009614F2">
        <w:rPr>
          <w:rFonts w:ascii="Times New Roman" w:hAnsi="Times New Roman" w:cs="Times New Roman"/>
          <w:spacing w:val="2"/>
          <w:sz w:val="28"/>
          <w:szCs w:val="28"/>
        </w:rPr>
        <w:t>»</w:t>
      </w:r>
      <w:r w:rsidRPr="00784CC2">
        <w:rPr>
          <w:rFonts w:ascii="Times New Roman" w:hAnsi="Times New Roman" w:cs="Times New Roman"/>
          <w:spacing w:val="2"/>
          <w:sz w:val="28"/>
          <w:szCs w:val="28"/>
        </w:rPr>
        <w:t>.</w:t>
      </w:r>
      <w:r w:rsidR="00EA6778">
        <w:rPr>
          <w:rFonts w:ascii="Times New Roman" w:hAnsi="Times New Roman" w:cs="Times New Roman"/>
          <w:spacing w:val="2"/>
          <w:sz w:val="28"/>
          <w:szCs w:val="28"/>
        </w:rPr>
        <w:t xml:space="preserve"> </w:t>
      </w:r>
      <w:r w:rsidR="0064713B" w:rsidRPr="00784CC2">
        <w:rPr>
          <w:rFonts w:ascii="Times New Roman" w:hAnsi="Times New Roman" w:cs="Times New Roman"/>
          <w:spacing w:val="2"/>
          <w:sz w:val="28"/>
          <w:szCs w:val="28"/>
          <w:lang w:val="uk-UA"/>
        </w:rPr>
        <w:t xml:space="preserve">При </w:t>
      </w:r>
      <w:r w:rsidR="0064713B" w:rsidRPr="00784CC2">
        <w:rPr>
          <w:rFonts w:ascii="Times New Roman" w:hAnsi="Times New Roman" w:cs="Times New Roman"/>
          <w:spacing w:val="2"/>
          <w:sz w:val="28"/>
          <w:szCs w:val="28"/>
        </w:rPr>
        <w:t>этом</w:t>
      </w:r>
      <w:r w:rsidR="00AF4254" w:rsidRPr="00784CC2">
        <w:rPr>
          <w:rFonts w:ascii="Times New Roman" w:hAnsi="Times New Roman" w:cs="Times New Roman"/>
          <w:spacing w:val="2"/>
          <w:sz w:val="28"/>
          <w:szCs w:val="28"/>
        </w:rPr>
        <w:t xml:space="preserve"> неоднородными товарами может</w:t>
      </w:r>
      <w:r w:rsidRPr="00784CC2">
        <w:rPr>
          <w:rFonts w:ascii="Times New Roman" w:hAnsi="Times New Roman" w:cs="Times New Roman"/>
          <w:spacing w:val="2"/>
          <w:sz w:val="28"/>
          <w:szCs w:val="28"/>
        </w:rPr>
        <w:t xml:space="preserve"> быть признан</w:t>
      </w:r>
      <w:r w:rsidR="00AF4254" w:rsidRPr="00784CC2">
        <w:rPr>
          <w:rFonts w:ascii="Times New Roman" w:hAnsi="Times New Roman" w:cs="Times New Roman"/>
          <w:spacing w:val="2"/>
          <w:sz w:val="28"/>
          <w:szCs w:val="28"/>
        </w:rPr>
        <w:t>а</w:t>
      </w:r>
      <w:r w:rsidR="00EA6778">
        <w:rPr>
          <w:rFonts w:ascii="Times New Roman" w:hAnsi="Times New Roman" w:cs="Times New Roman"/>
          <w:spacing w:val="2"/>
          <w:sz w:val="28"/>
          <w:szCs w:val="28"/>
        </w:rPr>
        <w:t xml:space="preserve"> </w:t>
      </w:r>
      <w:r w:rsidR="00AF4254" w:rsidRPr="00784CC2">
        <w:rPr>
          <w:rFonts w:ascii="Times New Roman" w:hAnsi="Times New Roman" w:cs="Times New Roman"/>
          <w:spacing w:val="2"/>
          <w:sz w:val="28"/>
          <w:szCs w:val="28"/>
        </w:rPr>
        <w:t>«</w:t>
      </w:r>
      <w:r w:rsidRPr="00784CC2">
        <w:rPr>
          <w:rFonts w:ascii="Times New Roman" w:hAnsi="Times New Roman" w:cs="Times New Roman"/>
          <w:spacing w:val="2"/>
          <w:sz w:val="28"/>
          <w:szCs w:val="28"/>
        </w:rPr>
        <w:t xml:space="preserve">одежда для </w:t>
      </w:r>
      <w:r w:rsidR="00AF4254" w:rsidRPr="00784CC2">
        <w:rPr>
          <w:rFonts w:ascii="Times New Roman" w:hAnsi="Times New Roman" w:cs="Times New Roman"/>
          <w:spacing w:val="2"/>
          <w:sz w:val="28"/>
          <w:szCs w:val="28"/>
        </w:rPr>
        <w:t>защиты от огня</w:t>
      </w:r>
      <w:r w:rsidR="009614F2">
        <w:rPr>
          <w:rFonts w:ascii="Times New Roman" w:hAnsi="Times New Roman" w:cs="Times New Roman"/>
          <w:spacing w:val="2"/>
          <w:sz w:val="28"/>
          <w:szCs w:val="28"/>
        </w:rPr>
        <w:t>»</w:t>
      </w:r>
      <w:r w:rsidR="00AF4254" w:rsidRPr="00784CC2">
        <w:rPr>
          <w:rFonts w:ascii="Times New Roman" w:hAnsi="Times New Roman" w:cs="Times New Roman"/>
          <w:spacing w:val="2"/>
          <w:sz w:val="28"/>
          <w:szCs w:val="28"/>
        </w:rPr>
        <w:t xml:space="preserve">, также </w:t>
      </w:r>
      <w:r w:rsidR="0064713B" w:rsidRPr="00784CC2">
        <w:rPr>
          <w:rFonts w:ascii="Times New Roman" w:hAnsi="Times New Roman" w:cs="Times New Roman"/>
          <w:spacing w:val="2"/>
          <w:sz w:val="28"/>
          <w:szCs w:val="28"/>
        </w:rPr>
        <w:t>относящаяся</w:t>
      </w:r>
      <w:r w:rsidRPr="00784CC2">
        <w:rPr>
          <w:rFonts w:ascii="Times New Roman" w:hAnsi="Times New Roman" w:cs="Times New Roman"/>
          <w:spacing w:val="2"/>
          <w:sz w:val="28"/>
          <w:szCs w:val="28"/>
        </w:rPr>
        <w:t xml:space="preserve"> к одной родовой группе, но имеющ</w:t>
      </w:r>
      <w:r w:rsidR="00AF4254" w:rsidRPr="00784CC2">
        <w:rPr>
          <w:rFonts w:ascii="Times New Roman" w:hAnsi="Times New Roman" w:cs="Times New Roman"/>
          <w:spacing w:val="2"/>
          <w:sz w:val="28"/>
          <w:szCs w:val="28"/>
        </w:rPr>
        <w:t>ая</w:t>
      </w:r>
      <w:r w:rsidRPr="00784CC2">
        <w:rPr>
          <w:rFonts w:ascii="Times New Roman" w:hAnsi="Times New Roman" w:cs="Times New Roman"/>
          <w:spacing w:val="2"/>
          <w:sz w:val="28"/>
          <w:szCs w:val="28"/>
        </w:rPr>
        <w:t xml:space="preserve"> разное назначение.</w:t>
      </w:r>
    </w:p>
    <w:p w:rsidR="00AF4254"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0064713B" w:rsidRPr="00784CC2">
        <w:rPr>
          <w:rFonts w:ascii="Times New Roman" w:hAnsi="Times New Roman" w:cs="Times New Roman"/>
          <w:spacing w:val="2"/>
          <w:sz w:val="28"/>
          <w:szCs w:val="28"/>
        </w:rPr>
        <w:t>6</w:t>
      </w:r>
      <w:r w:rsidR="008351D1">
        <w:rPr>
          <w:rFonts w:ascii="Times New Roman" w:hAnsi="Times New Roman" w:cs="Times New Roman"/>
          <w:spacing w:val="2"/>
          <w:sz w:val="28"/>
          <w:szCs w:val="28"/>
        </w:rPr>
        <w:t>. </w:t>
      </w:r>
      <w:r w:rsidR="00C76239" w:rsidRPr="00784CC2">
        <w:rPr>
          <w:rFonts w:ascii="Times New Roman" w:hAnsi="Times New Roman" w:cs="Times New Roman"/>
          <w:spacing w:val="2"/>
          <w:sz w:val="28"/>
          <w:szCs w:val="28"/>
        </w:rPr>
        <w:t>При определении однородности товаров с учетом их назначения целесообразно принимать во внимание область применения товаров и цель применения.</w:t>
      </w:r>
    </w:p>
    <w:p w:rsidR="006B1EAB" w:rsidRPr="00784CC2" w:rsidRDefault="006B1EAB"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Например, не могут быть признаны однородными товарами «машины для прополки» и «культиваторы, сапки для прополки сорняков». Эти товары, хотя и имеют одно и тоже назначение, поскольку применяются в сельском хозяйстве, но относятся к разным родовым группам (машины и ручные инструменты), а также отличаются по стоимости и условиям сбыта.</w:t>
      </w:r>
    </w:p>
    <w:p w:rsidR="006A0C76"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006B1EAB" w:rsidRPr="00784CC2">
        <w:rPr>
          <w:rFonts w:ascii="Times New Roman" w:hAnsi="Times New Roman" w:cs="Times New Roman"/>
          <w:spacing w:val="2"/>
          <w:sz w:val="28"/>
          <w:szCs w:val="28"/>
        </w:rPr>
        <w:t>7.</w:t>
      </w:r>
      <w:r w:rsidR="008351D1">
        <w:rPr>
          <w:rFonts w:ascii="Times New Roman" w:hAnsi="Times New Roman" w:cs="Times New Roman"/>
          <w:spacing w:val="2"/>
          <w:sz w:val="28"/>
          <w:szCs w:val="28"/>
        </w:rPr>
        <w:t> </w:t>
      </w:r>
      <w:r w:rsidR="006B1EAB" w:rsidRPr="00784CC2">
        <w:rPr>
          <w:rFonts w:ascii="Times New Roman" w:hAnsi="Times New Roman" w:cs="Times New Roman"/>
          <w:spacing w:val="2"/>
          <w:sz w:val="28"/>
          <w:szCs w:val="28"/>
        </w:rPr>
        <w:t>Область применения товара м</w:t>
      </w:r>
      <w:r w:rsidR="00C76239" w:rsidRPr="00784CC2">
        <w:rPr>
          <w:rFonts w:ascii="Times New Roman" w:hAnsi="Times New Roman" w:cs="Times New Roman"/>
          <w:spacing w:val="2"/>
          <w:sz w:val="28"/>
          <w:szCs w:val="28"/>
        </w:rPr>
        <w:t>ожет сужат</w:t>
      </w:r>
      <w:r w:rsidR="007F4BBA" w:rsidRPr="00784CC2">
        <w:rPr>
          <w:rFonts w:ascii="Times New Roman" w:hAnsi="Times New Roman" w:cs="Times New Roman"/>
          <w:spacing w:val="2"/>
          <w:sz w:val="28"/>
          <w:szCs w:val="28"/>
        </w:rPr>
        <w:t>ь</w:t>
      </w:r>
      <w:r w:rsidR="006A0C76" w:rsidRPr="00784CC2">
        <w:rPr>
          <w:rFonts w:ascii="Times New Roman" w:hAnsi="Times New Roman" w:cs="Times New Roman"/>
          <w:spacing w:val="2"/>
          <w:sz w:val="28"/>
          <w:szCs w:val="28"/>
        </w:rPr>
        <w:t xml:space="preserve"> его функциональное назначение.</w:t>
      </w:r>
    </w:p>
    <w:p w:rsidR="006A0C76" w:rsidRPr="00784CC2" w:rsidRDefault="006A0C76"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Например, общее функциональн</w:t>
      </w:r>
      <w:r w:rsidR="003325B8">
        <w:rPr>
          <w:rFonts w:ascii="Times New Roman" w:hAnsi="Times New Roman" w:cs="Times New Roman"/>
          <w:spacing w:val="2"/>
          <w:sz w:val="28"/>
          <w:szCs w:val="28"/>
        </w:rPr>
        <w:t>ое назначение такого товара как </w:t>
      </w:r>
      <w:r w:rsidRPr="00784CC2">
        <w:rPr>
          <w:rFonts w:ascii="Times New Roman" w:hAnsi="Times New Roman" w:cs="Times New Roman"/>
          <w:spacing w:val="2"/>
          <w:sz w:val="28"/>
          <w:szCs w:val="28"/>
        </w:rPr>
        <w:t xml:space="preserve">«перчатки» </w:t>
      </w:r>
      <w:r w:rsidR="009614F2">
        <w:rPr>
          <w:rFonts w:ascii="Times New Roman" w:hAnsi="Times New Roman" w:cs="Times New Roman"/>
          <w:spacing w:val="2"/>
          <w:sz w:val="28"/>
          <w:szCs w:val="28"/>
        </w:rPr>
        <w:t xml:space="preserve">− </w:t>
      </w:r>
      <w:r w:rsidRPr="00784CC2">
        <w:rPr>
          <w:rFonts w:ascii="Times New Roman" w:hAnsi="Times New Roman" w:cs="Times New Roman"/>
          <w:spacing w:val="2"/>
          <w:sz w:val="28"/>
          <w:szCs w:val="28"/>
        </w:rPr>
        <w:t xml:space="preserve">защита рук. В тоже время «перчатки» могут использоваться как для медицинских целей, так и как аксессуары для игр, домашнего значения. Учитывая силу различия использования их </w:t>
      </w:r>
      <w:r w:rsidR="00784CC2" w:rsidRPr="00784CC2">
        <w:rPr>
          <w:rFonts w:ascii="Times New Roman" w:hAnsi="Times New Roman" w:cs="Times New Roman"/>
          <w:spacing w:val="2"/>
          <w:sz w:val="28"/>
          <w:szCs w:val="28"/>
        </w:rPr>
        <w:t>можно</w:t>
      </w:r>
      <w:r w:rsidR="003325B8">
        <w:rPr>
          <w:rFonts w:ascii="Times New Roman" w:hAnsi="Times New Roman" w:cs="Times New Roman"/>
          <w:spacing w:val="2"/>
          <w:sz w:val="28"/>
          <w:szCs w:val="28"/>
        </w:rPr>
        <w:t xml:space="preserve"> отнести к </w:t>
      </w:r>
      <w:r w:rsidR="00784CC2" w:rsidRPr="00784CC2">
        <w:rPr>
          <w:rFonts w:ascii="Times New Roman" w:hAnsi="Times New Roman" w:cs="Times New Roman"/>
          <w:spacing w:val="2"/>
          <w:sz w:val="28"/>
          <w:szCs w:val="28"/>
        </w:rPr>
        <w:t>не</w:t>
      </w:r>
      <w:r w:rsidRPr="00784CC2">
        <w:rPr>
          <w:rFonts w:ascii="Times New Roman" w:hAnsi="Times New Roman" w:cs="Times New Roman"/>
          <w:spacing w:val="2"/>
          <w:sz w:val="28"/>
          <w:szCs w:val="28"/>
        </w:rPr>
        <w:t>однородным товарам.</w:t>
      </w:r>
    </w:p>
    <w:p w:rsidR="00784CC2"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00784CC2" w:rsidRPr="00784CC2">
        <w:rPr>
          <w:rFonts w:ascii="Times New Roman" w:hAnsi="Times New Roman" w:cs="Times New Roman"/>
          <w:spacing w:val="2"/>
          <w:sz w:val="28"/>
          <w:szCs w:val="28"/>
        </w:rPr>
        <w:t>8.</w:t>
      </w:r>
      <w:r w:rsidR="00A53F8A">
        <w:rPr>
          <w:rFonts w:ascii="Times New Roman" w:hAnsi="Times New Roman" w:cs="Times New Roman"/>
          <w:spacing w:val="2"/>
          <w:sz w:val="28"/>
          <w:szCs w:val="28"/>
        </w:rPr>
        <w:t> </w:t>
      </w:r>
      <w:r w:rsidR="00C76239" w:rsidRPr="00784CC2">
        <w:rPr>
          <w:rFonts w:ascii="Times New Roman" w:hAnsi="Times New Roman" w:cs="Times New Roman"/>
          <w:spacing w:val="2"/>
          <w:sz w:val="28"/>
          <w:szCs w:val="28"/>
        </w:rPr>
        <w:t>Однородными могут быть признаны товары,</w:t>
      </w:r>
      <w:r w:rsidR="003325B8">
        <w:rPr>
          <w:rFonts w:ascii="Times New Roman" w:hAnsi="Times New Roman" w:cs="Times New Roman"/>
          <w:spacing w:val="2"/>
          <w:sz w:val="28"/>
          <w:szCs w:val="28"/>
        </w:rPr>
        <w:t xml:space="preserve"> хотя и относящиеся к </w:t>
      </w:r>
      <w:r w:rsidR="00C76239" w:rsidRPr="00784CC2">
        <w:rPr>
          <w:rFonts w:ascii="Times New Roman" w:hAnsi="Times New Roman" w:cs="Times New Roman"/>
          <w:spacing w:val="2"/>
          <w:sz w:val="28"/>
          <w:szCs w:val="28"/>
        </w:rPr>
        <w:t>разному роду (виду), но изготовленные из одного и того же вида материала.</w:t>
      </w:r>
    </w:p>
    <w:p w:rsidR="00784CC2"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Например, можно считать однородными такие товары</w:t>
      </w:r>
      <w:r w:rsidR="00AC7FC6">
        <w:rPr>
          <w:rFonts w:ascii="Times New Roman" w:hAnsi="Times New Roman" w:cs="Times New Roman"/>
          <w:spacing w:val="2"/>
          <w:sz w:val="28"/>
          <w:szCs w:val="28"/>
        </w:rPr>
        <w:t>,</w:t>
      </w:r>
      <w:r w:rsidRPr="00784CC2">
        <w:rPr>
          <w:rFonts w:ascii="Times New Roman" w:hAnsi="Times New Roman" w:cs="Times New Roman"/>
          <w:spacing w:val="2"/>
          <w:sz w:val="28"/>
          <w:szCs w:val="28"/>
        </w:rPr>
        <w:t xml:space="preserve"> как </w:t>
      </w:r>
      <w:r w:rsidR="00AC7FC6">
        <w:rPr>
          <w:rFonts w:ascii="Times New Roman" w:hAnsi="Times New Roman" w:cs="Times New Roman"/>
          <w:spacing w:val="2"/>
          <w:sz w:val="28"/>
          <w:szCs w:val="28"/>
        </w:rPr>
        <w:t>«</w:t>
      </w:r>
      <w:r w:rsidR="003325B8">
        <w:rPr>
          <w:rFonts w:ascii="Times New Roman" w:hAnsi="Times New Roman" w:cs="Times New Roman"/>
          <w:spacing w:val="2"/>
          <w:sz w:val="28"/>
          <w:szCs w:val="28"/>
        </w:rPr>
        <w:t>статуэтки из </w:t>
      </w:r>
      <w:r w:rsidRPr="00784CC2">
        <w:rPr>
          <w:rFonts w:ascii="Times New Roman" w:hAnsi="Times New Roman" w:cs="Times New Roman"/>
          <w:spacing w:val="2"/>
          <w:sz w:val="28"/>
          <w:szCs w:val="28"/>
        </w:rPr>
        <w:t>благородных металлов</w:t>
      </w:r>
      <w:r w:rsidR="00AC7FC6" w:rsidRPr="00784CC2">
        <w:rPr>
          <w:rFonts w:ascii="Times New Roman" w:hAnsi="Times New Roman" w:cs="Times New Roman"/>
          <w:spacing w:val="2"/>
          <w:sz w:val="28"/>
          <w:szCs w:val="28"/>
        </w:rPr>
        <w:t>»</w:t>
      </w:r>
      <w:r w:rsidR="00EA6778">
        <w:rPr>
          <w:rFonts w:ascii="Times New Roman" w:hAnsi="Times New Roman" w:cs="Times New Roman"/>
          <w:spacing w:val="2"/>
          <w:sz w:val="28"/>
          <w:szCs w:val="28"/>
        </w:rPr>
        <w:t xml:space="preserve"> </w:t>
      </w:r>
      <w:r w:rsidRPr="00784CC2">
        <w:rPr>
          <w:rFonts w:ascii="Times New Roman" w:hAnsi="Times New Roman" w:cs="Times New Roman"/>
          <w:spacing w:val="2"/>
          <w:sz w:val="28"/>
          <w:szCs w:val="28"/>
        </w:rPr>
        <w:t xml:space="preserve">и </w:t>
      </w:r>
      <w:r w:rsidR="00AC7FC6">
        <w:rPr>
          <w:rFonts w:ascii="Times New Roman" w:hAnsi="Times New Roman" w:cs="Times New Roman"/>
          <w:spacing w:val="2"/>
          <w:sz w:val="28"/>
          <w:szCs w:val="28"/>
        </w:rPr>
        <w:t>«</w:t>
      </w:r>
      <w:r w:rsidRPr="00784CC2">
        <w:rPr>
          <w:rFonts w:ascii="Times New Roman" w:hAnsi="Times New Roman" w:cs="Times New Roman"/>
          <w:spacing w:val="2"/>
          <w:sz w:val="28"/>
          <w:szCs w:val="28"/>
        </w:rPr>
        <w:t>коробки из благородных металлов</w:t>
      </w:r>
      <w:r w:rsidR="00AC7FC6" w:rsidRPr="00784CC2">
        <w:rPr>
          <w:rFonts w:ascii="Times New Roman" w:hAnsi="Times New Roman" w:cs="Times New Roman"/>
          <w:spacing w:val="2"/>
          <w:sz w:val="28"/>
          <w:szCs w:val="28"/>
        </w:rPr>
        <w:t>»</w:t>
      </w:r>
      <w:r w:rsidR="003325B8">
        <w:rPr>
          <w:rFonts w:ascii="Times New Roman" w:hAnsi="Times New Roman" w:cs="Times New Roman"/>
          <w:spacing w:val="2"/>
          <w:sz w:val="28"/>
          <w:szCs w:val="28"/>
        </w:rPr>
        <w:t>, несмотря на </w:t>
      </w:r>
      <w:r w:rsidRPr="00784CC2">
        <w:rPr>
          <w:rFonts w:ascii="Times New Roman" w:hAnsi="Times New Roman" w:cs="Times New Roman"/>
          <w:spacing w:val="2"/>
          <w:sz w:val="28"/>
          <w:szCs w:val="28"/>
        </w:rPr>
        <w:t xml:space="preserve">принадлежность их к разным видам товаров. Данные товары изготавливаются из одинакового материала </w:t>
      </w:r>
      <w:r w:rsidR="00AC7FC6">
        <w:rPr>
          <w:rFonts w:ascii="Times New Roman" w:hAnsi="Times New Roman" w:cs="Times New Roman"/>
          <w:spacing w:val="2"/>
          <w:sz w:val="28"/>
          <w:szCs w:val="28"/>
        </w:rPr>
        <w:t xml:space="preserve">− </w:t>
      </w:r>
      <w:r w:rsidRPr="00784CC2">
        <w:rPr>
          <w:rFonts w:ascii="Times New Roman" w:hAnsi="Times New Roman" w:cs="Times New Roman"/>
          <w:spacing w:val="2"/>
          <w:sz w:val="28"/>
          <w:szCs w:val="28"/>
        </w:rPr>
        <w:t xml:space="preserve">благородного металла. Этот </w:t>
      </w:r>
      <w:r w:rsidR="00AC7FC6">
        <w:rPr>
          <w:rFonts w:ascii="Times New Roman" w:hAnsi="Times New Roman" w:cs="Times New Roman"/>
          <w:spacing w:val="2"/>
          <w:sz w:val="28"/>
          <w:szCs w:val="28"/>
        </w:rPr>
        <w:t>материал является очень дорогим</w:t>
      </w:r>
      <w:r w:rsidRPr="00784CC2">
        <w:rPr>
          <w:rFonts w:ascii="Times New Roman" w:hAnsi="Times New Roman" w:cs="Times New Roman"/>
          <w:spacing w:val="2"/>
          <w:sz w:val="28"/>
          <w:szCs w:val="28"/>
        </w:rPr>
        <w:t xml:space="preserve"> и редко применяется в производстве товаров. Поэтому оба вида товаров обладают высокой стоимостью. </w:t>
      </w:r>
    </w:p>
    <w:p w:rsidR="00C76239"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В качестве еще одного примера, иллюстрирующего значение материала, из которого изготовлены товары, при определении их однор</w:t>
      </w:r>
      <w:r w:rsidR="00AC7FC6">
        <w:rPr>
          <w:rFonts w:ascii="Times New Roman" w:hAnsi="Times New Roman" w:cs="Times New Roman"/>
          <w:spacing w:val="2"/>
          <w:sz w:val="28"/>
          <w:szCs w:val="28"/>
        </w:rPr>
        <w:t xml:space="preserve">одности, можно </w:t>
      </w:r>
      <w:r w:rsidR="00AC7FC6">
        <w:rPr>
          <w:rFonts w:ascii="Times New Roman" w:hAnsi="Times New Roman" w:cs="Times New Roman"/>
          <w:spacing w:val="2"/>
          <w:sz w:val="28"/>
          <w:szCs w:val="28"/>
        </w:rPr>
        <w:lastRenderedPageBreak/>
        <w:t>привести товары «</w:t>
      </w:r>
      <w:r w:rsidRPr="00784CC2">
        <w:rPr>
          <w:rFonts w:ascii="Times New Roman" w:hAnsi="Times New Roman" w:cs="Times New Roman"/>
          <w:spacing w:val="2"/>
          <w:sz w:val="28"/>
          <w:szCs w:val="28"/>
        </w:rPr>
        <w:t>ящики из обычных металлов</w:t>
      </w:r>
      <w:r w:rsidR="00AC7FC6">
        <w:rPr>
          <w:rFonts w:ascii="Times New Roman" w:hAnsi="Times New Roman" w:cs="Times New Roman"/>
          <w:spacing w:val="2"/>
          <w:sz w:val="28"/>
          <w:szCs w:val="28"/>
        </w:rPr>
        <w:t>»</w:t>
      </w:r>
      <w:r w:rsidR="00EA6778">
        <w:rPr>
          <w:rFonts w:ascii="Times New Roman" w:hAnsi="Times New Roman" w:cs="Times New Roman"/>
          <w:spacing w:val="2"/>
          <w:sz w:val="28"/>
          <w:szCs w:val="28"/>
        </w:rPr>
        <w:t xml:space="preserve"> </w:t>
      </w:r>
      <w:r w:rsidR="00784CC2" w:rsidRPr="00784CC2">
        <w:rPr>
          <w:rFonts w:ascii="Times New Roman" w:hAnsi="Times New Roman" w:cs="Times New Roman"/>
          <w:spacing w:val="2"/>
          <w:sz w:val="28"/>
          <w:szCs w:val="28"/>
        </w:rPr>
        <w:t xml:space="preserve">и </w:t>
      </w:r>
      <w:r w:rsidR="00AC7FC6">
        <w:rPr>
          <w:rFonts w:ascii="Times New Roman" w:hAnsi="Times New Roman" w:cs="Times New Roman"/>
          <w:spacing w:val="2"/>
          <w:sz w:val="28"/>
          <w:szCs w:val="28"/>
        </w:rPr>
        <w:t>«</w:t>
      </w:r>
      <w:r w:rsidR="00784CC2" w:rsidRPr="00784CC2">
        <w:rPr>
          <w:rFonts w:ascii="Times New Roman" w:hAnsi="Times New Roman" w:cs="Times New Roman"/>
          <w:spacing w:val="2"/>
          <w:sz w:val="28"/>
          <w:szCs w:val="28"/>
        </w:rPr>
        <w:t>ящики деревянные</w:t>
      </w:r>
      <w:r w:rsidR="00AC7FC6">
        <w:rPr>
          <w:rFonts w:ascii="Times New Roman" w:hAnsi="Times New Roman" w:cs="Times New Roman"/>
          <w:spacing w:val="2"/>
          <w:sz w:val="28"/>
          <w:szCs w:val="28"/>
        </w:rPr>
        <w:t>»</w:t>
      </w:r>
      <w:r w:rsidRPr="00784CC2">
        <w:rPr>
          <w:rFonts w:ascii="Times New Roman" w:hAnsi="Times New Roman" w:cs="Times New Roman"/>
          <w:spacing w:val="2"/>
          <w:sz w:val="28"/>
          <w:szCs w:val="28"/>
        </w:rPr>
        <w:t>. Несмотря на то, что данные товары относятся к одному виду, они не являются однородными. Использование разного ма</w:t>
      </w:r>
      <w:r w:rsidR="003325B8">
        <w:rPr>
          <w:rFonts w:ascii="Times New Roman" w:hAnsi="Times New Roman" w:cs="Times New Roman"/>
          <w:spacing w:val="2"/>
          <w:sz w:val="28"/>
          <w:szCs w:val="28"/>
        </w:rPr>
        <w:t>териала в этом случае влияет на </w:t>
      </w:r>
      <w:r w:rsidRPr="00784CC2">
        <w:rPr>
          <w:rFonts w:ascii="Times New Roman" w:hAnsi="Times New Roman" w:cs="Times New Roman"/>
          <w:spacing w:val="2"/>
          <w:sz w:val="28"/>
          <w:szCs w:val="28"/>
        </w:rPr>
        <w:t>стоимость товаров, их свойства и назначение. Обычный металл, в отличие от дерева, увеличивает стоимость товара, делает его более долговечным, придает ему определенные свойства (например, прочность, огнестойкость). Вследствие этого металли</w:t>
      </w:r>
      <w:r w:rsidR="00AC7FC6">
        <w:rPr>
          <w:rFonts w:ascii="Times New Roman" w:hAnsi="Times New Roman" w:cs="Times New Roman"/>
          <w:spacing w:val="2"/>
          <w:sz w:val="28"/>
          <w:szCs w:val="28"/>
        </w:rPr>
        <w:t>ческие ящики могут, в частности</w:t>
      </w:r>
      <w:r w:rsidR="003325B8">
        <w:rPr>
          <w:rFonts w:ascii="Times New Roman" w:hAnsi="Times New Roman" w:cs="Times New Roman"/>
          <w:spacing w:val="2"/>
          <w:sz w:val="28"/>
          <w:szCs w:val="28"/>
        </w:rPr>
        <w:t xml:space="preserve"> применяться для </w:t>
      </w:r>
      <w:r w:rsidRPr="00784CC2">
        <w:rPr>
          <w:rFonts w:ascii="Times New Roman" w:hAnsi="Times New Roman" w:cs="Times New Roman"/>
          <w:spacing w:val="2"/>
          <w:sz w:val="28"/>
          <w:szCs w:val="28"/>
        </w:rPr>
        <w:t>транспортировки и хранения ценных предметов.</w:t>
      </w:r>
    </w:p>
    <w:p w:rsidR="00784CC2"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00784CC2" w:rsidRPr="00784CC2">
        <w:rPr>
          <w:rFonts w:ascii="Times New Roman" w:hAnsi="Times New Roman" w:cs="Times New Roman"/>
          <w:spacing w:val="2"/>
          <w:sz w:val="28"/>
          <w:szCs w:val="28"/>
        </w:rPr>
        <w:t>9</w:t>
      </w:r>
      <w:r w:rsidR="00A53F8A">
        <w:rPr>
          <w:rFonts w:ascii="Times New Roman" w:hAnsi="Times New Roman" w:cs="Times New Roman"/>
          <w:spacing w:val="2"/>
          <w:sz w:val="28"/>
          <w:szCs w:val="28"/>
        </w:rPr>
        <w:t>. </w:t>
      </w:r>
      <w:r w:rsidR="00C76239" w:rsidRPr="00784CC2">
        <w:rPr>
          <w:rFonts w:ascii="Times New Roman" w:hAnsi="Times New Roman" w:cs="Times New Roman"/>
          <w:spacing w:val="2"/>
          <w:sz w:val="28"/>
          <w:szCs w:val="28"/>
        </w:rPr>
        <w:t>В зависимости от круга потребителей товары могут быть разделены на две группы: товары широкого потребления и товары производс</w:t>
      </w:r>
      <w:r w:rsidR="00784CC2" w:rsidRPr="00784CC2">
        <w:rPr>
          <w:rFonts w:ascii="Times New Roman" w:hAnsi="Times New Roman" w:cs="Times New Roman"/>
          <w:spacing w:val="2"/>
          <w:sz w:val="28"/>
          <w:szCs w:val="28"/>
        </w:rPr>
        <w:t>твенно-технического назначения.</w:t>
      </w:r>
    </w:p>
    <w:p w:rsidR="00784CC2"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В отношении товаров широкого потребл</w:t>
      </w:r>
      <w:r w:rsidR="003325B8">
        <w:rPr>
          <w:rFonts w:ascii="Times New Roman" w:hAnsi="Times New Roman" w:cs="Times New Roman"/>
          <w:spacing w:val="2"/>
          <w:sz w:val="28"/>
          <w:szCs w:val="28"/>
        </w:rPr>
        <w:t>ения, таких как косметические и </w:t>
      </w:r>
      <w:r w:rsidRPr="00784CC2">
        <w:rPr>
          <w:rFonts w:ascii="Times New Roman" w:hAnsi="Times New Roman" w:cs="Times New Roman"/>
          <w:spacing w:val="2"/>
          <w:sz w:val="28"/>
          <w:szCs w:val="28"/>
        </w:rPr>
        <w:t>гигиенические изделия, продукты питания, домашняя утварь, одежда, обувь, вин</w:t>
      </w:r>
      <w:r w:rsidR="00152455">
        <w:rPr>
          <w:rFonts w:ascii="Times New Roman" w:hAnsi="Times New Roman" w:cs="Times New Roman"/>
          <w:spacing w:val="2"/>
          <w:sz w:val="28"/>
          <w:szCs w:val="28"/>
        </w:rPr>
        <w:t>н</w:t>
      </w:r>
      <w:r w:rsidRPr="00784CC2">
        <w:rPr>
          <w:rFonts w:ascii="Times New Roman" w:hAnsi="Times New Roman" w:cs="Times New Roman"/>
          <w:spacing w:val="2"/>
          <w:sz w:val="28"/>
          <w:szCs w:val="28"/>
        </w:rPr>
        <w:t>о-водочные, табачные изделия и т.п., при оценке однородности товаров целесообразно применять более строгий подход, чем в отношении товаров производственно-технического назначения. Потребители товаров широкого потребления приобретают данные товары, как правило, от случая к случаю. Поэтому вероятность смешения в данной с</w:t>
      </w:r>
      <w:r w:rsidR="00784CC2" w:rsidRPr="00784CC2">
        <w:rPr>
          <w:rFonts w:ascii="Times New Roman" w:hAnsi="Times New Roman" w:cs="Times New Roman"/>
          <w:spacing w:val="2"/>
          <w:sz w:val="28"/>
          <w:szCs w:val="28"/>
        </w:rPr>
        <w:t>итуации является более высокой.</w:t>
      </w:r>
    </w:p>
    <w:p w:rsidR="00784CC2" w:rsidRPr="00784CC2"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В отношении товаров производственно-технического назначения вероятность смешения может быть меньшей, так как эти товары предназначены для ограниченного круга потребителей, включающего специалистов, которым обычно из</w:t>
      </w:r>
      <w:r w:rsidR="003325B8">
        <w:rPr>
          <w:rFonts w:ascii="Times New Roman" w:hAnsi="Times New Roman" w:cs="Times New Roman"/>
          <w:spacing w:val="2"/>
          <w:sz w:val="28"/>
          <w:szCs w:val="28"/>
        </w:rPr>
        <w:t>вестны изготовители продукции в </w:t>
      </w:r>
      <w:r w:rsidRPr="00784CC2">
        <w:rPr>
          <w:rFonts w:ascii="Times New Roman" w:hAnsi="Times New Roman" w:cs="Times New Roman"/>
          <w:spacing w:val="2"/>
          <w:sz w:val="28"/>
          <w:szCs w:val="28"/>
        </w:rPr>
        <w:t>соответствующей отрасли. К товарам производственно-технического назначения относятся промышленное оборудование, приборы, сырьевые материалы и т.п.</w:t>
      </w:r>
    </w:p>
    <w:p w:rsidR="00784CC2" w:rsidRPr="00784CC2" w:rsidRDefault="00E923D3"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00784CC2" w:rsidRPr="00784CC2">
        <w:rPr>
          <w:rFonts w:ascii="Times New Roman" w:hAnsi="Times New Roman" w:cs="Times New Roman"/>
          <w:spacing w:val="2"/>
          <w:sz w:val="28"/>
          <w:szCs w:val="28"/>
        </w:rPr>
        <w:t>10</w:t>
      </w:r>
      <w:r w:rsidR="00A53F8A">
        <w:rPr>
          <w:rFonts w:ascii="Times New Roman" w:hAnsi="Times New Roman" w:cs="Times New Roman"/>
          <w:spacing w:val="2"/>
          <w:sz w:val="28"/>
          <w:szCs w:val="28"/>
        </w:rPr>
        <w:t>. </w:t>
      </w:r>
      <w:r w:rsidR="00C76239" w:rsidRPr="00784CC2">
        <w:rPr>
          <w:rFonts w:ascii="Times New Roman" w:hAnsi="Times New Roman" w:cs="Times New Roman"/>
          <w:spacing w:val="2"/>
          <w:sz w:val="28"/>
          <w:szCs w:val="28"/>
        </w:rPr>
        <w:t xml:space="preserve">При определении однородности товаров целесообразно учитывать, предназначены ли товары для длительного пользования или </w:t>
      </w:r>
      <w:r w:rsidR="00152455">
        <w:rPr>
          <w:rFonts w:ascii="Times New Roman" w:hAnsi="Times New Roman" w:cs="Times New Roman"/>
          <w:spacing w:val="2"/>
          <w:sz w:val="28"/>
          <w:szCs w:val="28"/>
        </w:rPr>
        <w:t xml:space="preserve">для </w:t>
      </w:r>
      <w:r w:rsidR="00C76239" w:rsidRPr="00784CC2">
        <w:rPr>
          <w:rFonts w:ascii="Times New Roman" w:hAnsi="Times New Roman" w:cs="Times New Roman"/>
          <w:spacing w:val="2"/>
          <w:sz w:val="28"/>
          <w:szCs w:val="28"/>
        </w:rPr>
        <w:t>краткосрочного, а также какой стоимостью они обладают (например, дорогостоящие или дешевые). При покупке изделий длительного пользования или дорогостоящих (например, автомобилей, холодильников, компьютеров, мебели, ювелирных изделий и т.д.) покупатели бывают особенно внимательны, и вероятность смешения в данном случае невелика.</w:t>
      </w:r>
    </w:p>
    <w:p w:rsidR="00C76239" w:rsidRDefault="00C76239" w:rsidP="005520DD">
      <w:pPr>
        <w:pStyle w:val="a7"/>
        <w:ind w:firstLine="709"/>
        <w:jc w:val="both"/>
        <w:rPr>
          <w:rFonts w:ascii="Times New Roman" w:hAnsi="Times New Roman" w:cs="Times New Roman"/>
          <w:spacing w:val="2"/>
          <w:sz w:val="28"/>
          <w:szCs w:val="28"/>
        </w:rPr>
      </w:pPr>
      <w:r w:rsidRPr="00784CC2">
        <w:rPr>
          <w:rFonts w:ascii="Times New Roman" w:hAnsi="Times New Roman" w:cs="Times New Roman"/>
          <w:spacing w:val="2"/>
          <w:sz w:val="28"/>
          <w:szCs w:val="28"/>
        </w:rPr>
        <w:t>Наоборот, в отношении товаров краткосрочного пользования или дешевых степень внимательности покупателей снижается, и вероятность смешения соответственно увеличивается. К таким товарам могут быть отнесены продукты питания, напитки, косметические и гигиенические изделия, периодические печатные издания, канцелярские товары и т.д.</w:t>
      </w:r>
    </w:p>
    <w:p w:rsidR="00E923D3" w:rsidRPr="00784CC2" w:rsidRDefault="00E923D3" w:rsidP="005520DD">
      <w:pPr>
        <w:pStyle w:val="a7"/>
        <w:ind w:firstLine="709"/>
        <w:jc w:val="both"/>
        <w:rPr>
          <w:rFonts w:ascii="Times New Roman" w:hAnsi="Times New Roman" w:cs="Times New Roman"/>
          <w:spacing w:val="2"/>
          <w:sz w:val="28"/>
          <w:szCs w:val="28"/>
        </w:rPr>
      </w:pPr>
    </w:p>
    <w:p w:rsidR="00E923D3" w:rsidRDefault="00E923D3" w:rsidP="00A53F8A">
      <w:pPr>
        <w:pStyle w:val="a7"/>
        <w:jc w:val="center"/>
        <w:rPr>
          <w:rFonts w:ascii="Times New Roman" w:hAnsi="Times New Roman" w:cs="Times New Roman"/>
          <w:b/>
          <w:sz w:val="28"/>
          <w:szCs w:val="28"/>
          <w:lang w:eastAsia="ru-RU"/>
        </w:rPr>
      </w:pPr>
      <w:r w:rsidRPr="00E923D3">
        <w:rPr>
          <w:rFonts w:ascii="Times New Roman" w:hAnsi="Times New Roman" w:cs="Times New Roman"/>
          <w:b/>
          <w:sz w:val="28"/>
          <w:szCs w:val="28"/>
          <w:lang w:val="en-US" w:eastAsia="ru-RU"/>
        </w:rPr>
        <w:t>II</w:t>
      </w:r>
      <w:r w:rsidRPr="00E923D3">
        <w:rPr>
          <w:rFonts w:ascii="Times New Roman" w:hAnsi="Times New Roman" w:cs="Times New Roman"/>
          <w:b/>
          <w:sz w:val="28"/>
          <w:szCs w:val="28"/>
          <w:lang w:eastAsia="ru-RU"/>
        </w:rPr>
        <w:t>. У</w:t>
      </w:r>
      <w:r>
        <w:rPr>
          <w:rFonts w:ascii="Times New Roman" w:hAnsi="Times New Roman" w:cs="Times New Roman"/>
          <w:b/>
          <w:sz w:val="28"/>
          <w:szCs w:val="28"/>
          <w:lang w:eastAsia="ru-RU"/>
        </w:rPr>
        <w:t>становление однородности</w:t>
      </w:r>
      <w:r w:rsidR="00A53F8A">
        <w:rPr>
          <w:rFonts w:ascii="Times New Roman" w:hAnsi="Times New Roman" w:cs="Times New Roman"/>
          <w:b/>
          <w:sz w:val="28"/>
          <w:szCs w:val="28"/>
          <w:lang w:eastAsia="ru-RU"/>
        </w:rPr>
        <w:t xml:space="preserve"> работ и</w:t>
      </w:r>
      <w:r>
        <w:rPr>
          <w:rFonts w:ascii="Times New Roman" w:hAnsi="Times New Roman" w:cs="Times New Roman"/>
          <w:b/>
          <w:sz w:val="28"/>
          <w:szCs w:val="28"/>
          <w:lang w:eastAsia="ru-RU"/>
        </w:rPr>
        <w:t xml:space="preserve"> услуг</w:t>
      </w:r>
    </w:p>
    <w:p w:rsidR="00A51176" w:rsidRPr="00E923D3" w:rsidRDefault="00A51176" w:rsidP="005520DD">
      <w:pPr>
        <w:pStyle w:val="a7"/>
        <w:ind w:firstLine="709"/>
        <w:jc w:val="center"/>
        <w:rPr>
          <w:rFonts w:ascii="Times New Roman" w:hAnsi="Times New Roman" w:cs="Times New Roman"/>
          <w:b/>
          <w:sz w:val="28"/>
          <w:szCs w:val="28"/>
          <w:lang w:eastAsia="ru-RU"/>
        </w:rPr>
      </w:pPr>
    </w:p>
    <w:p w:rsidR="00A31F7F" w:rsidRDefault="008D54C7"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2.1. </w:t>
      </w:r>
      <w:r w:rsidR="00D66BB7" w:rsidRPr="00D66BB7">
        <w:rPr>
          <w:rFonts w:ascii="Times New Roman" w:hAnsi="Times New Roman" w:cs="Times New Roman"/>
          <w:spacing w:val="2"/>
          <w:sz w:val="28"/>
          <w:szCs w:val="28"/>
        </w:rPr>
        <w:t xml:space="preserve">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w:t>
      </w:r>
      <w:r w:rsidR="00D66BB7" w:rsidRPr="00D66BB7">
        <w:rPr>
          <w:rFonts w:ascii="Times New Roman" w:hAnsi="Times New Roman" w:cs="Times New Roman"/>
          <w:spacing w:val="2"/>
          <w:sz w:val="28"/>
          <w:szCs w:val="28"/>
        </w:rPr>
        <w:lastRenderedPageBreak/>
        <w:t xml:space="preserve">репутация на рынке, а также вид работ, </w:t>
      </w:r>
      <w:r w:rsidR="003325B8">
        <w:rPr>
          <w:rFonts w:ascii="Times New Roman" w:hAnsi="Times New Roman" w:cs="Times New Roman"/>
          <w:spacing w:val="2"/>
          <w:sz w:val="28"/>
          <w:szCs w:val="28"/>
        </w:rPr>
        <w:t>услуг, их объем, уникальность и </w:t>
      </w:r>
      <w:r w:rsidR="00D66BB7" w:rsidRPr="00D66BB7">
        <w:rPr>
          <w:rFonts w:ascii="Times New Roman" w:hAnsi="Times New Roman" w:cs="Times New Roman"/>
          <w:spacing w:val="2"/>
          <w:sz w:val="28"/>
          <w:szCs w:val="28"/>
        </w:rPr>
        <w:t>коммерческая взаимозаменяемость.</w:t>
      </w:r>
    </w:p>
    <w:p w:rsidR="00C76239" w:rsidRPr="006E2AD9" w:rsidRDefault="00D66BB7"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2</w:t>
      </w:r>
      <w:r w:rsidR="00C76239" w:rsidRPr="00784CC2">
        <w:rPr>
          <w:rFonts w:ascii="Times New Roman" w:hAnsi="Times New Roman" w:cs="Times New Roman"/>
          <w:spacing w:val="2"/>
          <w:sz w:val="28"/>
          <w:szCs w:val="28"/>
        </w:rPr>
        <w:t>.</w:t>
      </w:r>
      <w:r w:rsidR="006E2AD9">
        <w:rPr>
          <w:rFonts w:ascii="Times New Roman" w:hAnsi="Times New Roman" w:cs="Times New Roman"/>
          <w:spacing w:val="2"/>
          <w:sz w:val="28"/>
          <w:szCs w:val="28"/>
        </w:rPr>
        <w:t>2</w:t>
      </w:r>
      <w:r w:rsidR="008D54C7">
        <w:rPr>
          <w:rFonts w:ascii="Times New Roman" w:hAnsi="Times New Roman" w:cs="Times New Roman"/>
          <w:spacing w:val="2"/>
          <w:sz w:val="28"/>
          <w:szCs w:val="28"/>
        </w:rPr>
        <w:t>. </w:t>
      </w:r>
      <w:r w:rsidR="00C76239" w:rsidRPr="00784CC2">
        <w:rPr>
          <w:rFonts w:ascii="Times New Roman" w:hAnsi="Times New Roman" w:cs="Times New Roman"/>
          <w:spacing w:val="2"/>
          <w:sz w:val="28"/>
          <w:szCs w:val="28"/>
        </w:rPr>
        <w:t xml:space="preserve">При установлении однородности услуг </w:t>
      </w:r>
      <w:r w:rsidR="00152455">
        <w:rPr>
          <w:rFonts w:ascii="Times New Roman" w:hAnsi="Times New Roman" w:cs="Times New Roman"/>
          <w:spacing w:val="2"/>
          <w:sz w:val="28"/>
          <w:szCs w:val="28"/>
        </w:rPr>
        <w:t>целесообразно руководствоваться</w:t>
      </w:r>
      <w:r w:rsidR="00C76239" w:rsidRPr="00784CC2">
        <w:rPr>
          <w:rFonts w:ascii="Times New Roman" w:hAnsi="Times New Roman" w:cs="Times New Roman"/>
          <w:spacing w:val="2"/>
          <w:sz w:val="28"/>
          <w:szCs w:val="28"/>
        </w:rPr>
        <w:t xml:space="preserve"> в первую очередь таким признаком</w:t>
      </w:r>
      <w:r w:rsidR="00152455">
        <w:rPr>
          <w:rFonts w:ascii="Times New Roman" w:hAnsi="Times New Roman" w:cs="Times New Roman"/>
          <w:spacing w:val="2"/>
          <w:sz w:val="28"/>
          <w:szCs w:val="28"/>
        </w:rPr>
        <w:t>,</w:t>
      </w:r>
      <w:r w:rsidR="00C76239" w:rsidRPr="00784CC2">
        <w:rPr>
          <w:rFonts w:ascii="Times New Roman" w:hAnsi="Times New Roman" w:cs="Times New Roman"/>
          <w:spacing w:val="2"/>
          <w:sz w:val="28"/>
          <w:szCs w:val="28"/>
        </w:rPr>
        <w:t xml:space="preserve"> как назначение услуги, предназначенной для конкретного вида деятельности (реклама, страхование, воспитание и т.д.). Услуги, относящиеся </w:t>
      </w:r>
      <w:r w:rsidR="003325B8">
        <w:rPr>
          <w:rFonts w:ascii="Times New Roman" w:hAnsi="Times New Roman" w:cs="Times New Roman"/>
          <w:spacing w:val="2"/>
          <w:sz w:val="28"/>
          <w:szCs w:val="28"/>
        </w:rPr>
        <w:t>к одному виду, но оказываемые в </w:t>
      </w:r>
      <w:r w:rsidR="00C76239" w:rsidRPr="00784CC2">
        <w:rPr>
          <w:rFonts w:ascii="Times New Roman" w:hAnsi="Times New Roman" w:cs="Times New Roman"/>
          <w:spacing w:val="2"/>
          <w:sz w:val="28"/>
          <w:szCs w:val="28"/>
        </w:rPr>
        <w:t xml:space="preserve">разных областях деятельности, не могут быть отнесены к однородным. </w:t>
      </w:r>
    </w:p>
    <w:p w:rsidR="00C76239" w:rsidRPr="00784CC2" w:rsidRDefault="008D54C7" w:rsidP="00ED05DD">
      <w:pPr>
        <w:pStyle w:val="a7"/>
        <w:ind w:firstLine="709"/>
        <w:jc w:val="both"/>
        <w:rPr>
          <w:rFonts w:ascii="Times New Roman" w:hAnsi="Times New Roman" w:cs="Times New Roman"/>
          <w:sz w:val="28"/>
          <w:szCs w:val="28"/>
        </w:rPr>
      </w:pPr>
      <w:r>
        <w:rPr>
          <w:rFonts w:ascii="Times New Roman" w:hAnsi="Times New Roman" w:cs="Times New Roman"/>
          <w:sz w:val="28"/>
          <w:szCs w:val="28"/>
        </w:rPr>
        <w:t>2.3. </w:t>
      </w:r>
      <w:r w:rsidR="00C76239" w:rsidRPr="00784CC2">
        <w:rPr>
          <w:rFonts w:ascii="Times New Roman" w:hAnsi="Times New Roman" w:cs="Times New Roman"/>
          <w:sz w:val="28"/>
          <w:szCs w:val="28"/>
        </w:rPr>
        <w:t xml:space="preserve">При определении идентичности работ, услуг учитываются характеристики подрядчика, исполнителя, их деловая репутация на рынке. </w:t>
      </w:r>
    </w:p>
    <w:p w:rsidR="00A51176" w:rsidRPr="00784CC2" w:rsidRDefault="00A51176" w:rsidP="005520DD">
      <w:pPr>
        <w:pStyle w:val="a7"/>
        <w:ind w:firstLine="709"/>
        <w:jc w:val="both"/>
        <w:rPr>
          <w:rFonts w:ascii="Times New Roman" w:hAnsi="Times New Roman" w:cs="Times New Roman"/>
          <w:sz w:val="28"/>
          <w:szCs w:val="28"/>
          <w:lang w:eastAsia="ru-RU"/>
        </w:rPr>
      </w:pPr>
    </w:p>
    <w:p w:rsidR="006615DE" w:rsidRDefault="006615DE" w:rsidP="008D54C7">
      <w:pPr>
        <w:pStyle w:val="a7"/>
        <w:jc w:val="center"/>
        <w:rPr>
          <w:rFonts w:ascii="Times New Roman" w:hAnsi="Times New Roman" w:cs="Times New Roman"/>
          <w:b/>
          <w:sz w:val="28"/>
          <w:szCs w:val="28"/>
          <w:lang w:eastAsia="ru-RU"/>
        </w:rPr>
      </w:pPr>
      <w:r w:rsidRPr="00E923D3">
        <w:rPr>
          <w:rFonts w:ascii="Times New Roman" w:hAnsi="Times New Roman" w:cs="Times New Roman"/>
          <w:b/>
          <w:sz w:val="28"/>
          <w:szCs w:val="28"/>
          <w:lang w:val="en-US" w:eastAsia="ru-RU"/>
        </w:rPr>
        <w:t>III</w:t>
      </w:r>
      <w:r w:rsidRPr="00E923D3">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Идентичные товары, работы, услуги</w:t>
      </w:r>
    </w:p>
    <w:p w:rsidR="00A51176" w:rsidRPr="00E923D3" w:rsidRDefault="00A51176" w:rsidP="005520DD">
      <w:pPr>
        <w:pStyle w:val="a7"/>
        <w:ind w:firstLine="709"/>
        <w:jc w:val="center"/>
        <w:rPr>
          <w:rFonts w:ascii="Times New Roman" w:hAnsi="Times New Roman" w:cs="Times New Roman"/>
          <w:b/>
          <w:sz w:val="28"/>
          <w:szCs w:val="28"/>
          <w:lang w:eastAsia="ru-RU"/>
        </w:rPr>
      </w:pPr>
    </w:p>
    <w:p w:rsidR="00C76239" w:rsidRPr="006615DE" w:rsidRDefault="008D54C7" w:rsidP="005520DD">
      <w:pPr>
        <w:pStyle w:val="a7"/>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3.1. </w:t>
      </w:r>
      <w:r w:rsidR="006615DE" w:rsidRPr="006615DE">
        <w:rPr>
          <w:rFonts w:ascii="Times New Roman" w:hAnsi="Times New Roman" w:cs="Times New Roman"/>
          <w:spacing w:val="2"/>
          <w:sz w:val="28"/>
          <w:szCs w:val="28"/>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76239" w:rsidRPr="00581E26" w:rsidRDefault="00C76239" w:rsidP="00C76239">
      <w:pPr>
        <w:shd w:val="clear" w:color="auto" w:fill="FFFFFF"/>
        <w:spacing w:line="360" w:lineRule="atLeast"/>
        <w:ind w:firstLine="709"/>
        <w:textAlignment w:val="baseline"/>
        <w:rPr>
          <w:sz w:val="28"/>
          <w:szCs w:val="28"/>
        </w:rPr>
      </w:pPr>
    </w:p>
    <w:sectPr w:rsidR="00C76239" w:rsidRPr="00581E26" w:rsidSect="0002426A">
      <w:headerReference w:type="default" r:id="rId8"/>
      <w:pgSz w:w="11906" w:h="16838"/>
      <w:pgMar w:top="851" w:right="567" w:bottom="1134" w:left="1701" w:header="708" w:footer="708" w:gutter="0"/>
      <w:pgNumType w:start="1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078" w:rsidRDefault="00287078" w:rsidP="008A5614">
      <w:r>
        <w:separator/>
      </w:r>
    </w:p>
  </w:endnote>
  <w:endnote w:type="continuationSeparator" w:id="0">
    <w:p w:rsidR="00287078" w:rsidRDefault="00287078" w:rsidP="008A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078" w:rsidRDefault="00287078" w:rsidP="008A5614">
      <w:r>
        <w:separator/>
      </w:r>
    </w:p>
  </w:footnote>
  <w:footnote w:type="continuationSeparator" w:id="0">
    <w:p w:rsidR="00287078" w:rsidRDefault="00287078" w:rsidP="008A5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868145"/>
      <w:docPartObj>
        <w:docPartGallery w:val="Page Numbers (Top of Page)"/>
        <w:docPartUnique/>
      </w:docPartObj>
    </w:sdtPr>
    <w:sdtEndPr>
      <w:rPr>
        <w:rFonts w:ascii="Times New Roman" w:hAnsi="Times New Roman" w:cs="Times New Roman"/>
        <w:sz w:val="28"/>
        <w:szCs w:val="28"/>
      </w:rPr>
    </w:sdtEndPr>
    <w:sdtContent>
      <w:p w:rsidR="008A5614" w:rsidRPr="00D37C68" w:rsidRDefault="006C686F" w:rsidP="00D37C68">
        <w:pPr>
          <w:pStyle w:val="a8"/>
          <w:jc w:val="center"/>
          <w:rPr>
            <w:rFonts w:ascii="Times New Roman" w:hAnsi="Times New Roman" w:cs="Times New Roman"/>
            <w:sz w:val="28"/>
            <w:szCs w:val="28"/>
          </w:rPr>
        </w:pPr>
        <w:r w:rsidRPr="008A5614">
          <w:rPr>
            <w:rFonts w:ascii="Times New Roman" w:hAnsi="Times New Roman" w:cs="Times New Roman"/>
            <w:sz w:val="28"/>
            <w:szCs w:val="28"/>
          </w:rPr>
          <w:fldChar w:fldCharType="begin"/>
        </w:r>
        <w:r w:rsidR="008A5614" w:rsidRPr="008A5614">
          <w:rPr>
            <w:rFonts w:ascii="Times New Roman" w:hAnsi="Times New Roman" w:cs="Times New Roman"/>
            <w:sz w:val="28"/>
            <w:szCs w:val="28"/>
          </w:rPr>
          <w:instrText>PAGE   \* MERGEFORMAT</w:instrText>
        </w:r>
        <w:r w:rsidRPr="008A5614">
          <w:rPr>
            <w:rFonts w:ascii="Times New Roman" w:hAnsi="Times New Roman" w:cs="Times New Roman"/>
            <w:sz w:val="28"/>
            <w:szCs w:val="28"/>
          </w:rPr>
          <w:fldChar w:fldCharType="separate"/>
        </w:r>
        <w:r w:rsidR="00B17220">
          <w:rPr>
            <w:rFonts w:ascii="Times New Roman" w:hAnsi="Times New Roman" w:cs="Times New Roman"/>
            <w:noProof/>
            <w:sz w:val="28"/>
            <w:szCs w:val="28"/>
          </w:rPr>
          <w:t>12</w:t>
        </w:r>
        <w:r w:rsidRPr="008A5614">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464B0"/>
    <w:multiLevelType w:val="hybridMultilevel"/>
    <w:tmpl w:val="52B2F10C"/>
    <w:lvl w:ilvl="0" w:tplc="9354A14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81E26"/>
    <w:rsid w:val="00010FC1"/>
    <w:rsid w:val="0002426A"/>
    <w:rsid w:val="0007761F"/>
    <w:rsid w:val="000D5344"/>
    <w:rsid w:val="000F4C48"/>
    <w:rsid w:val="00135926"/>
    <w:rsid w:val="00152455"/>
    <w:rsid w:val="00224918"/>
    <w:rsid w:val="00287078"/>
    <w:rsid w:val="002C25B0"/>
    <w:rsid w:val="002D435E"/>
    <w:rsid w:val="002F5D90"/>
    <w:rsid w:val="003325B8"/>
    <w:rsid w:val="0035487F"/>
    <w:rsid w:val="00362A11"/>
    <w:rsid w:val="00380D76"/>
    <w:rsid w:val="003930A8"/>
    <w:rsid w:val="003A23F7"/>
    <w:rsid w:val="003C6510"/>
    <w:rsid w:val="0040419E"/>
    <w:rsid w:val="00455350"/>
    <w:rsid w:val="00496C99"/>
    <w:rsid w:val="005319F6"/>
    <w:rsid w:val="005520DD"/>
    <w:rsid w:val="00581E26"/>
    <w:rsid w:val="00583846"/>
    <w:rsid w:val="0064713B"/>
    <w:rsid w:val="006615DE"/>
    <w:rsid w:val="006A0C76"/>
    <w:rsid w:val="006B1EAB"/>
    <w:rsid w:val="006B7594"/>
    <w:rsid w:val="006C686F"/>
    <w:rsid w:val="006E2AD9"/>
    <w:rsid w:val="0071235F"/>
    <w:rsid w:val="00733ACD"/>
    <w:rsid w:val="00784CC2"/>
    <w:rsid w:val="007858B3"/>
    <w:rsid w:val="007E290A"/>
    <w:rsid w:val="007F4BBA"/>
    <w:rsid w:val="008351D1"/>
    <w:rsid w:val="008A5614"/>
    <w:rsid w:val="008C7EFF"/>
    <w:rsid w:val="008D54C7"/>
    <w:rsid w:val="009614F2"/>
    <w:rsid w:val="009C3CCC"/>
    <w:rsid w:val="00A31F7F"/>
    <w:rsid w:val="00A51176"/>
    <w:rsid w:val="00A53F8A"/>
    <w:rsid w:val="00A921D4"/>
    <w:rsid w:val="00AA5747"/>
    <w:rsid w:val="00AC7FC6"/>
    <w:rsid w:val="00AF4254"/>
    <w:rsid w:val="00B17220"/>
    <w:rsid w:val="00B530AE"/>
    <w:rsid w:val="00B610DF"/>
    <w:rsid w:val="00C2501F"/>
    <w:rsid w:val="00C76239"/>
    <w:rsid w:val="00CC061F"/>
    <w:rsid w:val="00CE2CDD"/>
    <w:rsid w:val="00D04339"/>
    <w:rsid w:val="00D2285D"/>
    <w:rsid w:val="00D329F5"/>
    <w:rsid w:val="00D37C68"/>
    <w:rsid w:val="00D55D75"/>
    <w:rsid w:val="00D66BB7"/>
    <w:rsid w:val="00D94336"/>
    <w:rsid w:val="00DF42BC"/>
    <w:rsid w:val="00E54930"/>
    <w:rsid w:val="00E923D3"/>
    <w:rsid w:val="00EA6778"/>
    <w:rsid w:val="00ED05DD"/>
    <w:rsid w:val="00F11122"/>
    <w:rsid w:val="00F17216"/>
    <w:rsid w:val="00F6238E"/>
    <w:rsid w:val="00F77D1A"/>
    <w:rsid w:val="00F928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1A65B6-0B3D-43D1-87B9-767468FE2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CC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581E26"/>
    <w:pPr>
      <w:spacing w:before="100" w:beforeAutospacing="1" w:after="100" w:afterAutospacing="1"/>
      <w:outlineLvl w:val="1"/>
    </w:pPr>
    <w:rPr>
      <w:b/>
      <w:bCs/>
      <w:sz w:val="36"/>
      <w:szCs w:val="36"/>
    </w:rPr>
  </w:style>
  <w:style w:type="paragraph" w:styleId="3">
    <w:name w:val="heading 3"/>
    <w:basedOn w:val="a"/>
    <w:link w:val="30"/>
    <w:uiPriority w:val="9"/>
    <w:qFormat/>
    <w:rsid w:val="00581E2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81E2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81E26"/>
    <w:rPr>
      <w:rFonts w:ascii="Times New Roman" w:eastAsia="Times New Roman" w:hAnsi="Times New Roman" w:cs="Times New Roman"/>
      <w:b/>
      <w:bCs/>
      <w:sz w:val="27"/>
      <w:szCs w:val="27"/>
      <w:lang w:eastAsia="ru-RU"/>
    </w:rPr>
  </w:style>
  <w:style w:type="paragraph" w:customStyle="1" w:styleId="dt-p">
    <w:name w:val="dt-p"/>
    <w:basedOn w:val="a"/>
    <w:rsid w:val="00581E26"/>
    <w:pPr>
      <w:spacing w:before="100" w:beforeAutospacing="1" w:after="100" w:afterAutospacing="1"/>
    </w:pPr>
  </w:style>
  <w:style w:type="character" w:styleId="a3">
    <w:name w:val="Hyperlink"/>
    <w:basedOn w:val="a0"/>
    <w:uiPriority w:val="99"/>
    <w:unhideWhenUsed/>
    <w:rsid w:val="00581E26"/>
    <w:rPr>
      <w:color w:val="0000FF"/>
      <w:u w:val="single"/>
    </w:rPr>
  </w:style>
  <w:style w:type="character" w:customStyle="1" w:styleId="dt-m">
    <w:name w:val="dt-m"/>
    <w:basedOn w:val="a0"/>
    <w:rsid w:val="00581E26"/>
  </w:style>
  <w:style w:type="paragraph" w:styleId="a4">
    <w:name w:val="Normal (Web)"/>
    <w:basedOn w:val="a"/>
    <w:uiPriority w:val="99"/>
    <w:semiHidden/>
    <w:unhideWhenUsed/>
    <w:rsid w:val="00581E26"/>
    <w:pPr>
      <w:spacing w:before="100" w:beforeAutospacing="1" w:after="100" w:afterAutospacing="1"/>
    </w:pPr>
  </w:style>
  <w:style w:type="paragraph" w:styleId="a5">
    <w:name w:val="Balloon Text"/>
    <w:basedOn w:val="a"/>
    <w:link w:val="a6"/>
    <w:uiPriority w:val="99"/>
    <w:semiHidden/>
    <w:unhideWhenUsed/>
    <w:rsid w:val="00581E26"/>
    <w:rPr>
      <w:rFonts w:ascii="Tahoma" w:hAnsi="Tahoma" w:cs="Tahoma"/>
      <w:sz w:val="16"/>
      <w:szCs w:val="16"/>
    </w:rPr>
  </w:style>
  <w:style w:type="character" w:customStyle="1" w:styleId="a6">
    <w:name w:val="Текст выноски Знак"/>
    <w:basedOn w:val="a0"/>
    <w:link w:val="a5"/>
    <w:uiPriority w:val="99"/>
    <w:semiHidden/>
    <w:rsid w:val="00581E26"/>
    <w:rPr>
      <w:rFonts w:ascii="Tahoma" w:hAnsi="Tahoma" w:cs="Tahoma"/>
      <w:sz w:val="16"/>
      <w:szCs w:val="16"/>
    </w:rPr>
  </w:style>
  <w:style w:type="paragraph" w:customStyle="1" w:styleId="formattext">
    <w:name w:val="formattext"/>
    <w:basedOn w:val="a"/>
    <w:rsid w:val="00C76239"/>
    <w:pPr>
      <w:spacing w:before="100" w:beforeAutospacing="1" w:after="100" w:afterAutospacing="1"/>
    </w:pPr>
  </w:style>
  <w:style w:type="paragraph" w:styleId="a7">
    <w:name w:val="No Spacing"/>
    <w:uiPriority w:val="1"/>
    <w:qFormat/>
    <w:rsid w:val="00784CC2"/>
    <w:pPr>
      <w:spacing w:after="0" w:line="240" w:lineRule="auto"/>
    </w:pPr>
  </w:style>
  <w:style w:type="paragraph" w:styleId="a8">
    <w:name w:val="header"/>
    <w:basedOn w:val="a"/>
    <w:link w:val="a9"/>
    <w:uiPriority w:val="99"/>
    <w:unhideWhenUsed/>
    <w:rsid w:val="008A5614"/>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8A5614"/>
  </w:style>
  <w:style w:type="paragraph" w:styleId="aa">
    <w:name w:val="footer"/>
    <w:basedOn w:val="a"/>
    <w:link w:val="ab"/>
    <w:uiPriority w:val="99"/>
    <w:unhideWhenUsed/>
    <w:rsid w:val="008A5614"/>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8A5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925556">
      <w:bodyDiv w:val="1"/>
      <w:marLeft w:val="0"/>
      <w:marRight w:val="0"/>
      <w:marTop w:val="0"/>
      <w:marBottom w:val="0"/>
      <w:divBdr>
        <w:top w:val="none" w:sz="0" w:space="0" w:color="auto"/>
        <w:left w:val="none" w:sz="0" w:space="0" w:color="auto"/>
        <w:bottom w:val="none" w:sz="0" w:space="0" w:color="auto"/>
        <w:right w:val="none" w:sz="0" w:space="0" w:color="auto"/>
      </w:divBdr>
    </w:div>
    <w:div w:id="667712786">
      <w:bodyDiv w:val="1"/>
      <w:marLeft w:val="0"/>
      <w:marRight w:val="0"/>
      <w:marTop w:val="0"/>
      <w:marBottom w:val="0"/>
      <w:divBdr>
        <w:top w:val="none" w:sz="0" w:space="0" w:color="auto"/>
        <w:left w:val="none" w:sz="0" w:space="0" w:color="auto"/>
        <w:bottom w:val="none" w:sz="0" w:space="0" w:color="auto"/>
        <w:right w:val="none" w:sz="0" w:space="0" w:color="auto"/>
      </w:divBdr>
    </w:div>
    <w:div w:id="981008429">
      <w:bodyDiv w:val="1"/>
      <w:marLeft w:val="0"/>
      <w:marRight w:val="0"/>
      <w:marTop w:val="0"/>
      <w:marBottom w:val="0"/>
      <w:divBdr>
        <w:top w:val="none" w:sz="0" w:space="0" w:color="auto"/>
        <w:left w:val="none" w:sz="0" w:space="0" w:color="auto"/>
        <w:bottom w:val="none" w:sz="0" w:space="0" w:color="auto"/>
        <w:right w:val="none" w:sz="0" w:space="0" w:color="auto"/>
      </w:divBdr>
    </w:div>
    <w:div w:id="1220479628">
      <w:bodyDiv w:val="1"/>
      <w:marLeft w:val="0"/>
      <w:marRight w:val="0"/>
      <w:marTop w:val="0"/>
      <w:marBottom w:val="0"/>
      <w:divBdr>
        <w:top w:val="none" w:sz="0" w:space="0" w:color="auto"/>
        <w:left w:val="none" w:sz="0" w:space="0" w:color="auto"/>
        <w:bottom w:val="none" w:sz="0" w:space="0" w:color="auto"/>
        <w:right w:val="none" w:sz="0" w:space="0" w:color="auto"/>
      </w:divBdr>
      <w:divsChild>
        <w:div w:id="1908492564">
          <w:marLeft w:val="0"/>
          <w:marRight w:val="0"/>
          <w:marTop w:val="0"/>
          <w:marBottom w:val="0"/>
          <w:divBdr>
            <w:top w:val="none" w:sz="0" w:space="0" w:color="auto"/>
            <w:left w:val="none" w:sz="0" w:space="0" w:color="auto"/>
            <w:bottom w:val="none" w:sz="0" w:space="0" w:color="auto"/>
            <w:right w:val="none" w:sz="0" w:space="0" w:color="auto"/>
          </w:divBdr>
        </w:div>
        <w:div w:id="592127585">
          <w:marLeft w:val="0"/>
          <w:marRight w:val="0"/>
          <w:marTop w:val="0"/>
          <w:marBottom w:val="0"/>
          <w:divBdr>
            <w:top w:val="none" w:sz="0" w:space="0" w:color="auto"/>
            <w:left w:val="none" w:sz="0" w:space="0" w:color="auto"/>
            <w:bottom w:val="none" w:sz="0" w:space="0" w:color="auto"/>
            <w:right w:val="none" w:sz="0" w:space="0" w:color="auto"/>
          </w:divBdr>
        </w:div>
        <w:div w:id="1602835175">
          <w:marLeft w:val="0"/>
          <w:marRight w:val="0"/>
          <w:marTop w:val="0"/>
          <w:marBottom w:val="0"/>
          <w:divBdr>
            <w:top w:val="none" w:sz="0" w:space="0" w:color="auto"/>
            <w:left w:val="none" w:sz="0" w:space="0" w:color="auto"/>
            <w:bottom w:val="none" w:sz="0" w:space="0" w:color="auto"/>
            <w:right w:val="none" w:sz="0" w:space="0" w:color="auto"/>
          </w:divBdr>
        </w:div>
        <w:div w:id="2093043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vminlnr.ru/akty-soveta-ministrov/postanovleniya/23137-ob-utverzhdenii-poryadka-osuschestvleniya-gosudarstvennymi-unitarnymi-predpriyatiyami-gosudarstvennymi-predpriyatiyami-i-kazennymi-predpriyatiyami-luganskoy-narodnoy-respubliki-zakupok-tovarov-rabo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1288</Words>
  <Characters>7346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Методист</cp:lastModifiedBy>
  <cp:revision>3</cp:revision>
  <cp:lastPrinted>2019-01-14T05:50:00Z</cp:lastPrinted>
  <dcterms:created xsi:type="dcterms:W3CDTF">2019-01-13T19:14:00Z</dcterms:created>
  <dcterms:modified xsi:type="dcterms:W3CDTF">2021-06-11T12:12:00Z</dcterms:modified>
</cp:coreProperties>
</file>