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DD" w:rsidRPr="00485B8B" w:rsidRDefault="00E364DD" w:rsidP="00E364DD">
      <w:pPr>
        <w:spacing w:after="0" w:line="240" w:lineRule="auto"/>
        <w:ind w:firstLine="5103"/>
        <w:jc w:val="both"/>
      </w:pPr>
      <w:r>
        <w:t xml:space="preserve">УТВЕРЖДЕН </w:t>
      </w:r>
    </w:p>
    <w:p w:rsidR="00E364DD" w:rsidRPr="00485B8B" w:rsidRDefault="00E364DD" w:rsidP="00E364DD">
      <w:pPr>
        <w:spacing w:after="0" w:line="240" w:lineRule="auto"/>
        <w:ind w:firstLine="5103"/>
        <w:jc w:val="both"/>
      </w:pPr>
      <w:r w:rsidRPr="00485B8B">
        <w:t>постановлени</w:t>
      </w:r>
      <w:r>
        <w:t>ем</w:t>
      </w:r>
      <w:r w:rsidRPr="00485B8B">
        <w:t xml:space="preserve"> Правительства</w:t>
      </w:r>
    </w:p>
    <w:p w:rsidR="00E364DD" w:rsidRPr="00485B8B" w:rsidRDefault="00E364DD" w:rsidP="00E364DD">
      <w:pPr>
        <w:spacing w:after="0" w:line="240" w:lineRule="auto"/>
        <w:ind w:firstLine="5103"/>
        <w:jc w:val="both"/>
      </w:pPr>
      <w:r w:rsidRPr="00485B8B">
        <w:t>Луганской Народной Республики</w:t>
      </w:r>
    </w:p>
    <w:p w:rsidR="00E364DD" w:rsidRPr="00485B8B" w:rsidRDefault="004764DD" w:rsidP="00E364DD">
      <w:pPr>
        <w:spacing w:after="0" w:line="240" w:lineRule="auto"/>
        <w:ind w:firstLine="5103"/>
        <w:jc w:val="both"/>
      </w:pPr>
      <w:r>
        <w:t>от «15</w:t>
      </w:r>
      <w:r w:rsidR="00E364DD" w:rsidRPr="00485B8B">
        <w:t xml:space="preserve">» </w:t>
      </w:r>
      <w:r>
        <w:t xml:space="preserve">января </w:t>
      </w:r>
      <w:r w:rsidR="00E364DD" w:rsidRPr="00485B8B">
        <w:t>202</w:t>
      </w:r>
      <w:r w:rsidR="00E364DD">
        <w:t>1</w:t>
      </w:r>
      <w:r w:rsidR="00E364DD" w:rsidRPr="00485B8B">
        <w:t xml:space="preserve"> года №</w:t>
      </w:r>
      <w:r w:rsidR="00D734A9">
        <w:t xml:space="preserve"> 19</w:t>
      </w:r>
      <w:bookmarkStart w:id="0" w:name="_GoBack"/>
      <w:bookmarkEnd w:id="0"/>
      <w:r>
        <w:t>/21</w:t>
      </w:r>
      <w:r w:rsidR="00E364DD" w:rsidRPr="00485B8B">
        <w:t xml:space="preserve"> </w:t>
      </w:r>
    </w:p>
    <w:p w:rsidR="00E364DD" w:rsidRDefault="00E364DD" w:rsidP="00E364DD">
      <w:pPr>
        <w:spacing w:after="0" w:line="240" w:lineRule="auto"/>
        <w:ind w:firstLine="5103"/>
        <w:jc w:val="both"/>
      </w:pPr>
    </w:p>
    <w:p w:rsidR="00E364DD" w:rsidRPr="00485B8B" w:rsidRDefault="00E364DD" w:rsidP="00E364DD">
      <w:pPr>
        <w:spacing w:after="0" w:line="240" w:lineRule="auto"/>
        <w:ind w:firstLine="5103"/>
        <w:jc w:val="both"/>
      </w:pPr>
    </w:p>
    <w:p w:rsidR="00E364DD" w:rsidRPr="00485B8B" w:rsidRDefault="00E364DD" w:rsidP="00E364DD">
      <w:pPr>
        <w:spacing w:after="0" w:line="240" w:lineRule="auto"/>
        <w:jc w:val="center"/>
        <w:rPr>
          <w:b/>
        </w:rPr>
      </w:pPr>
      <w:r w:rsidRPr="00485B8B">
        <w:rPr>
          <w:b/>
        </w:rPr>
        <w:t>П</w:t>
      </w:r>
      <w:r>
        <w:rPr>
          <w:b/>
        </w:rPr>
        <w:t>орядок</w:t>
      </w:r>
    </w:p>
    <w:p w:rsidR="00E364DD" w:rsidRPr="00485B8B" w:rsidRDefault="00E364DD" w:rsidP="00E364DD">
      <w:pPr>
        <w:spacing w:after="0" w:line="240" w:lineRule="auto"/>
        <w:jc w:val="center"/>
        <w:rPr>
          <w:b/>
          <w:color w:val="000000"/>
        </w:rPr>
      </w:pPr>
      <w:r w:rsidRPr="00485B8B">
        <w:rPr>
          <w:b/>
        </w:rPr>
        <w:t xml:space="preserve">реализации </w:t>
      </w:r>
      <w:r>
        <w:rPr>
          <w:b/>
        </w:rPr>
        <w:t>колесных пар грузовых вагонов, полученных в результате списания принадлежащего Государственному унитарному предприятию Луганской Народной Республики «Луганская железная дорога» на праве хозяйственного ведения имущества, путем их продажи на аукционе</w:t>
      </w:r>
    </w:p>
    <w:p w:rsidR="00E364DD" w:rsidRPr="006243C1" w:rsidRDefault="00E364DD" w:rsidP="00E364DD">
      <w:pPr>
        <w:spacing w:after="0" w:line="240" w:lineRule="auto"/>
        <w:jc w:val="both"/>
        <w:rPr>
          <w:b/>
          <w:color w:val="000000"/>
          <w:sz w:val="20"/>
          <w:szCs w:val="20"/>
        </w:rPr>
      </w:pPr>
    </w:p>
    <w:p w:rsidR="00E364DD" w:rsidRPr="007F36B0" w:rsidRDefault="00E364DD" w:rsidP="00E364DD">
      <w:pPr>
        <w:spacing w:after="0" w:line="240" w:lineRule="auto"/>
        <w:jc w:val="center"/>
        <w:rPr>
          <w:b/>
        </w:rPr>
      </w:pPr>
      <w:r w:rsidRPr="007F36B0">
        <w:rPr>
          <w:b/>
        </w:rPr>
        <w:t>I. Общие положения</w:t>
      </w:r>
    </w:p>
    <w:p w:rsidR="00E364DD" w:rsidRPr="006243C1" w:rsidRDefault="00E364DD" w:rsidP="00E364DD">
      <w:pPr>
        <w:spacing w:after="0" w:line="240" w:lineRule="auto"/>
        <w:jc w:val="center"/>
        <w:rPr>
          <w:sz w:val="20"/>
          <w:szCs w:val="20"/>
        </w:rPr>
      </w:pPr>
    </w:p>
    <w:p w:rsidR="00E364DD" w:rsidRPr="007F36B0" w:rsidRDefault="00E364DD" w:rsidP="00E364DD">
      <w:pPr>
        <w:spacing w:after="0" w:line="240" w:lineRule="auto"/>
        <w:ind w:firstLine="709"/>
        <w:jc w:val="both"/>
      </w:pPr>
      <w:r w:rsidRPr="007F36B0">
        <w:t>1.1.</w:t>
      </w:r>
      <w:r>
        <w:t> </w:t>
      </w:r>
      <w:r w:rsidRPr="007F36B0">
        <w:t xml:space="preserve">Настоящий Порядок реализации </w:t>
      </w:r>
      <w:r>
        <w:t>колесных пар грузовых вагонов</w:t>
      </w:r>
      <w:r w:rsidRPr="007F36B0">
        <w:t>,</w:t>
      </w:r>
      <w:r w:rsidRPr="007F36B0">
        <w:rPr>
          <w:color w:val="000000"/>
        </w:rPr>
        <w:t xml:space="preserve"> полученн</w:t>
      </w:r>
      <w:r>
        <w:rPr>
          <w:color w:val="000000"/>
        </w:rPr>
        <w:t>ых</w:t>
      </w:r>
      <w:r w:rsidRPr="007F36B0">
        <w:rPr>
          <w:color w:val="000000"/>
        </w:rPr>
        <w:t xml:space="preserve"> в результате списания принадлежащего Государственному унитарному предприятию </w:t>
      </w:r>
      <w:r>
        <w:rPr>
          <w:color w:val="000000"/>
        </w:rPr>
        <w:t xml:space="preserve">Луганской Народной Республики </w:t>
      </w:r>
      <w:r w:rsidRPr="007F36B0">
        <w:rPr>
          <w:color w:val="000000"/>
        </w:rPr>
        <w:t>«Луганская железная дорога»</w:t>
      </w:r>
      <w:r>
        <w:rPr>
          <w:color w:val="000000"/>
        </w:rPr>
        <w:t xml:space="preserve"> </w:t>
      </w:r>
      <w:r w:rsidRPr="007F36B0">
        <w:rPr>
          <w:color w:val="000000"/>
        </w:rPr>
        <w:t>на праве хозяйственного ведения имущества</w:t>
      </w:r>
      <w:r>
        <w:rPr>
          <w:color w:val="000000"/>
        </w:rPr>
        <w:t>,</w:t>
      </w:r>
      <w:r w:rsidRPr="007F36B0">
        <w:rPr>
          <w:color w:val="000000"/>
        </w:rPr>
        <w:t xml:space="preserve"> </w:t>
      </w:r>
      <w:r w:rsidRPr="007F36B0">
        <w:t xml:space="preserve">путем </w:t>
      </w:r>
      <w:r>
        <w:t xml:space="preserve">их </w:t>
      </w:r>
      <w:r w:rsidRPr="007F36B0">
        <w:t>продажи на аукционе на территории Луганской Народной Республики (далее –</w:t>
      </w:r>
      <w:r>
        <w:t xml:space="preserve"> </w:t>
      </w:r>
      <w:r w:rsidRPr="007F36B0">
        <w:t xml:space="preserve">Порядок) </w:t>
      </w:r>
      <w:r>
        <w:t xml:space="preserve">определяет механизм </w:t>
      </w:r>
      <w:r w:rsidRPr="007F36B0">
        <w:t xml:space="preserve">реализации </w:t>
      </w:r>
      <w:r>
        <w:t>колесных пар грузовых вагонов</w:t>
      </w:r>
      <w:r w:rsidRPr="007F36B0">
        <w:t xml:space="preserve">, </w:t>
      </w:r>
      <w:r>
        <w:t xml:space="preserve">пригодных для дальнейшего использования, </w:t>
      </w:r>
      <w:r w:rsidRPr="007F36B0">
        <w:t>полученн</w:t>
      </w:r>
      <w:r>
        <w:t>ых</w:t>
      </w:r>
      <w:r w:rsidRPr="007F36B0">
        <w:t xml:space="preserve"> в результате списания </w:t>
      </w:r>
      <w:r>
        <w:t>грузовых вагонов</w:t>
      </w:r>
      <w:r w:rsidRPr="007F36B0">
        <w:t xml:space="preserve">, путем </w:t>
      </w:r>
      <w:r>
        <w:t>их</w:t>
      </w:r>
      <w:r w:rsidRPr="007F36B0">
        <w:t xml:space="preserve"> продажи на аукционе.</w:t>
      </w:r>
    </w:p>
    <w:p w:rsidR="00E364DD" w:rsidRPr="00485B8B" w:rsidRDefault="00E364DD" w:rsidP="00E364DD">
      <w:pPr>
        <w:spacing w:after="0" w:line="240" w:lineRule="auto"/>
        <w:ind w:firstLine="709"/>
        <w:jc w:val="both"/>
      </w:pPr>
      <w:r w:rsidRPr="007F36B0">
        <w:t>1.2.</w:t>
      </w:r>
      <w:r>
        <w:t> </w:t>
      </w:r>
      <w:proofErr w:type="gramStart"/>
      <w:r w:rsidRPr="007F36B0">
        <w:t xml:space="preserve">Реализация </w:t>
      </w:r>
      <w:r w:rsidRPr="007D3BED">
        <w:t>колесных пар грузовых вагонов, пригодных для дальнейшего использования, полученных в результате списания грузовых вагонов</w:t>
      </w:r>
      <w:r>
        <w:t xml:space="preserve">, указанных в пункте 1.1 настоящего Порядка, осуществляется </w:t>
      </w:r>
      <w:r>
        <w:br/>
        <w:t xml:space="preserve">в </w:t>
      </w:r>
      <w:r w:rsidRPr="007F36B0">
        <w:t xml:space="preserve">соответствии с </w:t>
      </w:r>
      <w:r>
        <w:t>частью</w:t>
      </w:r>
      <w:r w:rsidRPr="007F36B0">
        <w:t xml:space="preserve"> 4 статьи 2 Закона Луганской Народной Республики </w:t>
      </w:r>
      <w:r>
        <w:br/>
        <w:t xml:space="preserve">от 01.09.2014  № 21-І </w:t>
      </w:r>
      <w:r w:rsidRPr="007F36B0">
        <w:t>«О запрете приват</w:t>
      </w:r>
      <w:r>
        <w:t>изации» (с </w:t>
      </w:r>
      <w:r w:rsidRPr="007F36B0">
        <w:t>изменениями)</w:t>
      </w:r>
      <w:r>
        <w:t xml:space="preserve">, организацию и проведение которой осуществляет </w:t>
      </w:r>
      <w:r w:rsidRPr="00B161B7">
        <w:t>товарная биржа «</w:t>
      </w:r>
      <w:r>
        <w:t>Л</w:t>
      </w:r>
      <w:r w:rsidRPr="00B161B7">
        <w:t>уганская универсальная товарная биржа» (</w:t>
      </w:r>
      <w:r>
        <w:t xml:space="preserve">ОГРН </w:t>
      </w:r>
      <w:r w:rsidRPr="00B161B7">
        <w:t>ЕГРЮЛ 61122941)</w:t>
      </w:r>
      <w:r w:rsidRPr="00B161B7">
        <w:rPr>
          <w:color w:val="FF0000"/>
        </w:rPr>
        <w:t xml:space="preserve"> </w:t>
      </w:r>
      <w:r w:rsidRPr="00B161B7">
        <w:rPr>
          <w:color w:val="000000"/>
        </w:rPr>
        <w:t xml:space="preserve">на основании договора </w:t>
      </w:r>
      <w:r>
        <w:rPr>
          <w:color w:val="000000"/>
        </w:rPr>
        <w:br/>
      </w:r>
      <w:r w:rsidRPr="00B161B7">
        <w:rPr>
          <w:color w:val="000000"/>
        </w:rPr>
        <w:t>о предоставлении</w:t>
      </w:r>
      <w:proofErr w:type="gramEnd"/>
      <w:r w:rsidRPr="00B161B7">
        <w:rPr>
          <w:color w:val="000000"/>
        </w:rPr>
        <w:t xml:space="preserve"> услуг по организации и проведению аукциона.</w:t>
      </w:r>
      <w:r w:rsidRPr="00B161B7">
        <w:t xml:space="preserve"> </w:t>
      </w:r>
    </w:p>
    <w:p w:rsidR="00E364DD" w:rsidRPr="006243C1" w:rsidRDefault="00E364DD" w:rsidP="00E364DD">
      <w:pPr>
        <w:spacing w:after="0" w:line="240" w:lineRule="auto"/>
        <w:jc w:val="both"/>
        <w:rPr>
          <w:sz w:val="20"/>
          <w:szCs w:val="20"/>
        </w:rPr>
      </w:pPr>
    </w:p>
    <w:p w:rsidR="00E364DD" w:rsidRPr="007F36B0" w:rsidRDefault="00E364DD" w:rsidP="00E364DD">
      <w:pPr>
        <w:spacing w:after="0" w:line="240" w:lineRule="auto"/>
        <w:jc w:val="center"/>
        <w:rPr>
          <w:b/>
        </w:rPr>
      </w:pPr>
      <w:r w:rsidRPr="007F36B0">
        <w:rPr>
          <w:b/>
        </w:rPr>
        <w:t>ІІ. Употребляемые термины</w:t>
      </w:r>
    </w:p>
    <w:p w:rsidR="00E364DD" w:rsidRPr="006243C1" w:rsidRDefault="00E364DD" w:rsidP="00E364DD">
      <w:pPr>
        <w:spacing w:after="0" w:line="240" w:lineRule="auto"/>
        <w:jc w:val="center"/>
        <w:rPr>
          <w:b/>
          <w:sz w:val="20"/>
          <w:szCs w:val="20"/>
        </w:rPr>
      </w:pPr>
    </w:p>
    <w:p w:rsidR="00E364DD" w:rsidRDefault="00E364DD" w:rsidP="00E364DD">
      <w:pPr>
        <w:spacing w:after="0" w:line="240" w:lineRule="auto"/>
        <w:ind w:firstLine="709"/>
        <w:jc w:val="both"/>
      </w:pPr>
      <w:r w:rsidRPr="00485B8B">
        <w:t>2.</w:t>
      </w:r>
      <w:r>
        <w:t>1</w:t>
      </w:r>
      <w:r w:rsidRPr="00485B8B">
        <w:t>.</w:t>
      </w:r>
      <w:r>
        <w:t> </w:t>
      </w:r>
      <w:r w:rsidRPr="00485B8B">
        <w:t>Аукцион –</w:t>
      </w:r>
      <w:r>
        <w:t xml:space="preserve"> </w:t>
      </w:r>
      <w:r w:rsidRPr="00485B8B">
        <w:t xml:space="preserve">продажа </w:t>
      </w:r>
      <w:r w:rsidRPr="007D3BED">
        <w:t xml:space="preserve">колесных пар грузовых вагонов, пригодных для дальнейшего использования, полученных в результате списания грузовых вагонов </w:t>
      </w:r>
      <w:r w:rsidRPr="00485B8B">
        <w:t>в порядке,</w:t>
      </w:r>
      <w:r>
        <w:t xml:space="preserve"> по которому </w:t>
      </w:r>
      <w:r w:rsidRPr="00485B8B">
        <w:t xml:space="preserve">владельцем становится участник, который </w:t>
      </w:r>
      <w:r>
        <w:br/>
      </w:r>
      <w:r w:rsidRPr="00485B8B">
        <w:t>в ходе торгов предложил за него наивысшую цену.</w:t>
      </w:r>
    </w:p>
    <w:p w:rsidR="00E364DD" w:rsidRDefault="00E364DD" w:rsidP="00E364DD">
      <w:pPr>
        <w:spacing w:after="0" w:line="240" w:lineRule="auto"/>
        <w:ind w:firstLine="709"/>
        <w:jc w:val="both"/>
      </w:pPr>
      <w:r w:rsidRPr="00485B8B">
        <w:t>2.</w:t>
      </w:r>
      <w:r>
        <w:t>2</w:t>
      </w:r>
      <w:r w:rsidRPr="00485B8B">
        <w:t>.</w:t>
      </w:r>
      <w:r>
        <w:t> Аукционное имущество – колесные пары грузовых вагонов,</w:t>
      </w:r>
      <w:r w:rsidRPr="007F36B0">
        <w:t xml:space="preserve"> </w:t>
      </w:r>
      <w:r w:rsidRPr="008D4F03">
        <w:t>пригодны</w:t>
      </w:r>
      <w:r>
        <w:t>е</w:t>
      </w:r>
      <w:r w:rsidRPr="008D4F03">
        <w:t xml:space="preserve"> для дальнейшего использования, </w:t>
      </w:r>
      <w:r w:rsidRPr="007F36B0">
        <w:t>полученн</w:t>
      </w:r>
      <w:r>
        <w:t>ые</w:t>
      </w:r>
      <w:r w:rsidRPr="007F36B0">
        <w:t xml:space="preserve"> в результате списания</w:t>
      </w:r>
      <w:r>
        <w:t xml:space="preserve"> грузовых вагонов.</w:t>
      </w:r>
    </w:p>
    <w:p w:rsidR="00E364DD" w:rsidRDefault="00E364DD" w:rsidP="00E364DD">
      <w:pPr>
        <w:spacing w:after="0" w:line="240" w:lineRule="auto"/>
        <w:ind w:firstLine="709"/>
        <w:jc w:val="both"/>
      </w:pPr>
      <w:r>
        <w:t>2.3. Гарантийный взнос – задаток, который по одному лоту платит юридическое или физическое лицо, размер которого равен сумме вознаграждения организатора аукциона за предоставляемые им услуги по реализац</w:t>
      </w:r>
      <w:proofErr w:type="gramStart"/>
      <w:r>
        <w:t>ии ау</w:t>
      </w:r>
      <w:proofErr w:type="gramEnd"/>
      <w:r>
        <w:t>кционного имущества, определенной исходя из стартовой цены лота.</w:t>
      </w:r>
    </w:p>
    <w:p w:rsidR="00E364DD" w:rsidRPr="00485B8B" w:rsidRDefault="00E364DD" w:rsidP="00E364DD">
      <w:pPr>
        <w:spacing w:after="0" w:line="240" w:lineRule="auto"/>
        <w:ind w:firstLine="709"/>
        <w:jc w:val="both"/>
      </w:pPr>
      <w:r>
        <w:lastRenderedPageBreak/>
        <w:t>2.4. Заказчик проведения аукциона – Государственное унитарное предприятие Луганской Народной Республики «Луганская железная дорога» (ОГРН ЕГРЮЛ 61123064), далее – Заказчик.</w:t>
      </w:r>
    </w:p>
    <w:p w:rsidR="00E364DD" w:rsidRDefault="00E364DD" w:rsidP="00E364DD">
      <w:pPr>
        <w:spacing w:after="0" w:line="240" w:lineRule="auto"/>
        <w:ind w:firstLine="709"/>
        <w:jc w:val="both"/>
      </w:pPr>
      <w:r w:rsidRPr="00485B8B">
        <w:t>2.</w:t>
      </w:r>
      <w:r>
        <w:t>5</w:t>
      </w:r>
      <w:r w:rsidRPr="00485B8B">
        <w:t>.</w:t>
      </w:r>
      <w:r>
        <w:t> </w:t>
      </w:r>
      <w:proofErr w:type="spellStart"/>
      <w:r w:rsidRPr="00485B8B">
        <w:t>Лицитатор</w:t>
      </w:r>
      <w:proofErr w:type="spellEnd"/>
      <w:r w:rsidRPr="00485B8B">
        <w:t xml:space="preserve"> –</w:t>
      </w:r>
      <w:r>
        <w:t xml:space="preserve"> ведущий аукциона.</w:t>
      </w:r>
    </w:p>
    <w:p w:rsidR="00E364DD" w:rsidRPr="00485B8B" w:rsidRDefault="00E364DD" w:rsidP="00E364DD">
      <w:pPr>
        <w:spacing w:after="0" w:line="240" w:lineRule="auto"/>
        <w:ind w:firstLine="709"/>
        <w:jc w:val="both"/>
      </w:pPr>
      <w:r w:rsidRPr="00485B8B">
        <w:t>2.</w:t>
      </w:r>
      <w:r>
        <w:t>6</w:t>
      </w:r>
      <w:r w:rsidRPr="00485B8B">
        <w:t>.</w:t>
      </w:r>
      <w:r>
        <w:t> </w:t>
      </w:r>
      <w:r w:rsidRPr="00485B8B">
        <w:t>Лот –</w:t>
      </w:r>
      <w:r>
        <w:t xml:space="preserve"> </w:t>
      </w:r>
      <w:r w:rsidRPr="00485B8B">
        <w:t>единица</w:t>
      </w:r>
      <w:r>
        <w:t xml:space="preserve"> (или партия)</w:t>
      </w:r>
      <w:r w:rsidRPr="00485B8B">
        <w:t xml:space="preserve"> </w:t>
      </w:r>
      <w:r>
        <w:t>аукционного имущества</w:t>
      </w:r>
      <w:r w:rsidRPr="00485B8B">
        <w:t>, котор</w:t>
      </w:r>
      <w:r>
        <w:t>ая</w:t>
      </w:r>
      <w:r w:rsidRPr="00485B8B">
        <w:t xml:space="preserve"> выставляется для продажи на аукционе. </w:t>
      </w:r>
    </w:p>
    <w:p w:rsidR="00E364DD" w:rsidRPr="00B161B7" w:rsidRDefault="00E364DD" w:rsidP="00E364DD">
      <w:pPr>
        <w:spacing w:after="0" w:line="240" w:lineRule="auto"/>
        <w:ind w:firstLine="709"/>
        <w:jc w:val="both"/>
      </w:pPr>
      <w:r w:rsidRPr="00485B8B">
        <w:t>2.</w:t>
      </w:r>
      <w:r>
        <w:t>7</w:t>
      </w:r>
      <w:r w:rsidRPr="00485B8B">
        <w:t>.</w:t>
      </w:r>
      <w:r>
        <w:t> </w:t>
      </w:r>
      <w:r w:rsidRPr="00485B8B">
        <w:t>Организатор аукциона –</w:t>
      </w:r>
      <w:r>
        <w:t xml:space="preserve"> товарная биржа «Л</w:t>
      </w:r>
      <w:r w:rsidRPr="00B161B7">
        <w:t>уганская универсальная товарная биржа» (</w:t>
      </w:r>
      <w:r>
        <w:t xml:space="preserve">ОГРН </w:t>
      </w:r>
      <w:r w:rsidRPr="00B161B7">
        <w:t>ЕГРЮЛ 61122941).</w:t>
      </w:r>
    </w:p>
    <w:p w:rsidR="00E364DD" w:rsidRDefault="00E364DD" w:rsidP="00E364DD">
      <w:pPr>
        <w:spacing w:after="0" w:line="240" w:lineRule="auto"/>
        <w:ind w:firstLine="709"/>
        <w:jc w:val="both"/>
      </w:pPr>
      <w:r w:rsidRPr="00D115E6">
        <w:t>2.8.</w:t>
      </w:r>
      <w:r>
        <w:t> Стартовая цена лота – н</w:t>
      </w:r>
      <w:r w:rsidRPr="00EE7FEA">
        <w:t xml:space="preserve">ачальная цена </w:t>
      </w:r>
      <w:r>
        <w:t>единицы аукционного имущества, определенная в результате п</w:t>
      </w:r>
      <w:r w:rsidRPr="00EE7FEA">
        <w:t xml:space="preserve">роведения независимой экспертной оценки Государственным учреждением Луганской Народной Республики «Республиканский центр судебных экспертиз» на основании договора с </w:t>
      </w:r>
      <w:r w:rsidRPr="00EE7FEA">
        <w:rPr>
          <w:color w:val="000000"/>
        </w:rPr>
        <w:t>Государственным унитарным предприятием Луганской Народной Республики «Луганская железная дорога»</w:t>
      </w:r>
      <w:r>
        <w:rPr>
          <w:color w:val="000000"/>
        </w:rPr>
        <w:t>, с которой начинается аукцион</w:t>
      </w:r>
      <w:r w:rsidRPr="00EE7FEA">
        <w:t>.</w:t>
      </w:r>
    </w:p>
    <w:p w:rsidR="00E364DD" w:rsidRDefault="00E364DD" w:rsidP="00E364DD">
      <w:pPr>
        <w:spacing w:after="0" w:line="240" w:lineRule="auto"/>
        <w:ind w:firstLine="709"/>
        <w:jc w:val="both"/>
      </w:pPr>
      <w:r w:rsidRPr="00485B8B">
        <w:t>2.</w:t>
      </w:r>
      <w:r>
        <w:t>9</w:t>
      </w:r>
      <w:r w:rsidRPr="00485B8B">
        <w:t>.</w:t>
      </w:r>
      <w:r>
        <w:t xml:space="preserve"> Покупная цена </w:t>
      </w:r>
      <w:r w:rsidRPr="00485B8B">
        <w:t>–</w:t>
      </w:r>
      <w:r>
        <w:t xml:space="preserve"> </w:t>
      </w:r>
      <w:r w:rsidRPr="00485B8B">
        <w:t>фактическая цена реализации лота на аукционе.</w:t>
      </w:r>
    </w:p>
    <w:p w:rsidR="00E364DD" w:rsidRDefault="00E364DD" w:rsidP="00E364DD">
      <w:pPr>
        <w:spacing w:after="0" w:line="240" w:lineRule="auto"/>
        <w:ind w:firstLine="709"/>
        <w:jc w:val="both"/>
      </w:pPr>
      <w:r w:rsidRPr="00485B8B">
        <w:t>2.</w:t>
      </w:r>
      <w:r>
        <w:t>10</w:t>
      </w:r>
      <w:r w:rsidRPr="00485B8B">
        <w:t>.</w:t>
      </w:r>
      <w:r>
        <w:t> </w:t>
      </w:r>
      <w:r w:rsidRPr="00485B8B">
        <w:t>Шаг аукциона –</w:t>
      </w:r>
      <w:r>
        <w:t xml:space="preserve"> </w:t>
      </w:r>
      <w:r w:rsidRPr="00485B8B">
        <w:t xml:space="preserve">фиксированная организатором аукциона надбавка, на которую в ходе торгов осуществляется повышение стартовой и каждой следующей цены лота. Шаг составляет </w:t>
      </w:r>
      <w:r>
        <w:t>1 </w:t>
      </w:r>
      <w:r w:rsidRPr="00485B8B">
        <w:t>% от стартовой и каждой следующей цены</w:t>
      </w:r>
      <w:r>
        <w:t xml:space="preserve"> лота.</w:t>
      </w:r>
    </w:p>
    <w:p w:rsidR="00E364DD" w:rsidRPr="00485B8B" w:rsidRDefault="00E364DD" w:rsidP="00E364DD">
      <w:pPr>
        <w:spacing w:after="0" w:line="240" w:lineRule="auto"/>
        <w:ind w:firstLine="709"/>
        <w:jc w:val="both"/>
      </w:pPr>
      <w:r w:rsidRPr="00485B8B">
        <w:t>2.</w:t>
      </w:r>
      <w:r>
        <w:t>11</w:t>
      </w:r>
      <w:r w:rsidRPr="00485B8B">
        <w:t>.</w:t>
      </w:r>
      <w:r>
        <w:t> </w:t>
      </w:r>
      <w:r w:rsidRPr="00485B8B">
        <w:t>Карточка</w:t>
      </w:r>
      <w:r>
        <w:t xml:space="preserve"> </w:t>
      </w:r>
      <w:r w:rsidRPr="00485B8B">
        <w:t>с</w:t>
      </w:r>
      <w:r>
        <w:t xml:space="preserve"> </w:t>
      </w:r>
      <w:r w:rsidRPr="00485B8B">
        <w:t>аукционным номером</w:t>
      </w:r>
      <w:r>
        <w:t xml:space="preserve"> </w:t>
      </w:r>
      <w:r w:rsidRPr="00485B8B">
        <w:t>–</w:t>
      </w:r>
      <w:r>
        <w:t xml:space="preserve"> </w:t>
      </w:r>
      <w:r w:rsidRPr="00485B8B">
        <w:t xml:space="preserve">карточка с номером регистрации участника аукциона, которая дает право на участие в аукционе. </w:t>
      </w:r>
    </w:p>
    <w:p w:rsidR="00E364DD" w:rsidRDefault="00E364DD" w:rsidP="00E364DD">
      <w:pPr>
        <w:spacing w:after="0" w:line="240" w:lineRule="auto"/>
        <w:ind w:firstLine="709"/>
        <w:jc w:val="both"/>
      </w:pPr>
      <w:r w:rsidRPr="00485B8B">
        <w:t>2.1</w:t>
      </w:r>
      <w:r>
        <w:t>2</w:t>
      </w:r>
      <w:r w:rsidRPr="00485B8B">
        <w:t>.</w:t>
      </w:r>
      <w:r>
        <w:t> </w:t>
      </w:r>
      <w:r w:rsidRPr="00485B8B">
        <w:t>Информационная карта –</w:t>
      </w:r>
      <w:r>
        <w:t xml:space="preserve"> </w:t>
      </w:r>
      <w:r w:rsidRPr="00485B8B">
        <w:t>карта, в которой указан номер и название лота, его стартовая цена, характеристика</w:t>
      </w:r>
      <w:r>
        <w:t xml:space="preserve"> </w:t>
      </w:r>
      <w:r w:rsidRPr="00485B8B">
        <w:t xml:space="preserve">лота, а также другие сведения, </w:t>
      </w:r>
      <w:r>
        <w:t>предоставленные для размещения Заказчиком проведения аукциона.</w:t>
      </w:r>
    </w:p>
    <w:p w:rsidR="00E364DD" w:rsidRPr="00670DAE" w:rsidRDefault="00E364DD" w:rsidP="00E364DD">
      <w:pPr>
        <w:spacing w:after="0" w:line="240" w:lineRule="auto"/>
        <w:ind w:firstLine="709"/>
        <w:jc w:val="both"/>
      </w:pPr>
      <w:r w:rsidRPr="00670DAE">
        <w:t>2.13.</w:t>
      </w:r>
      <w:r>
        <w:t> </w:t>
      </w:r>
      <w:r w:rsidRPr="00670DAE">
        <w:t>Связанное лицо – лицо, которое отвечает любому из следующих признаков:</w:t>
      </w:r>
    </w:p>
    <w:p w:rsidR="00E364DD" w:rsidRPr="00670DAE" w:rsidRDefault="00E364DD" w:rsidP="00E364DD">
      <w:pPr>
        <w:spacing w:after="0" w:line="240" w:lineRule="auto"/>
        <w:ind w:firstLine="709"/>
        <w:jc w:val="both"/>
      </w:pPr>
      <w:r w:rsidRPr="00670DAE">
        <w:t>юридическое лицо, которое осуществляет контроль над организатором аукциона или контролируется такой организацией, либо находится под общим контролем с такой организацией;</w:t>
      </w:r>
    </w:p>
    <w:p w:rsidR="00E364DD" w:rsidRPr="00670DAE" w:rsidRDefault="00E364DD" w:rsidP="00E364DD">
      <w:pPr>
        <w:spacing w:after="0" w:line="240" w:lineRule="auto"/>
        <w:ind w:firstLine="709"/>
        <w:jc w:val="both"/>
      </w:pPr>
      <w:r w:rsidRPr="00670DAE">
        <w:t>юридическое лицо, участником которого является должностное лицо специализированной организации;</w:t>
      </w:r>
    </w:p>
    <w:p w:rsidR="00E364DD" w:rsidRPr="00670DAE" w:rsidRDefault="00E364DD" w:rsidP="00E364DD">
      <w:pPr>
        <w:spacing w:after="0" w:line="240" w:lineRule="auto"/>
        <w:ind w:firstLine="709"/>
        <w:jc w:val="both"/>
      </w:pPr>
      <w:r w:rsidRPr="00670DAE">
        <w:t>физическое лицо или его доверенные лица, которые осуществляют контроль над организатором аукциона или работают в этой организации;</w:t>
      </w:r>
    </w:p>
    <w:p w:rsidR="00E364DD" w:rsidRPr="00670DAE" w:rsidRDefault="00E364DD" w:rsidP="00E364DD">
      <w:pPr>
        <w:spacing w:after="0" w:line="240" w:lineRule="auto"/>
        <w:ind w:firstLine="709"/>
        <w:jc w:val="both"/>
      </w:pPr>
      <w:r w:rsidRPr="00670DAE">
        <w:t>физическое лицо, которое является доверенным лицом должностного лица организатора аукциона.</w:t>
      </w:r>
    </w:p>
    <w:p w:rsidR="00E364DD" w:rsidRPr="006E7435" w:rsidRDefault="00E364DD" w:rsidP="00E364DD">
      <w:pPr>
        <w:spacing w:after="0" w:line="240" w:lineRule="auto"/>
        <w:ind w:firstLine="709"/>
        <w:jc w:val="both"/>
        <w:rPr>
          <w:b/>
          <w:sz w:val="16"/>
          <w:szCs w:val="16"/>
        </w:rPr>
      </w:pPr>
    </w:p>
    <w:p w:rsidR="00E364DD" w:rsidRPr="00670DAE" w:rsidRDefault="00E364DD" w:rsidP="00E364DD">
      <w:pPr>
        <w:spacing w:after="0" w:line="240" w:lineRule="auto"/>
        <w:jc w:val="center"/>
        <w:rPr>
          <w:b/>
        </w:rPr>
      </w:pPr>
      <w:r w:rsidRPr="00670DAE">
        <w:rPr>
          <w:b/>
        </w:rPr>
        <w:t>III. Подготовка к проведению аукциона</w:t>
      </w:r>
    </w:p>
    <w:p w:rsidR="00E364DD" w:rsidRPr="006E7435" w:rsidRDefault="00E364DD" w:rsidP="00E364DD">
      <w:pPr>
        <w:spacing w:after="0" w:line="240" w:lineRule="auto"/>
        <w:ind w:firstLine="709"/>
        <w:jc w:val="both"/>
        <w:rPr>
          <w:sz w:val="16"/>
          <w:szCs w:val="16"/>
        </w:rPr>
      </w:pPr>
    </w:p>
    <w:p w:rsidR="00E364DD" w:rsidRPr="00670DAE" w:rsidRDefault="00E364DD" w:rsidP="00E364DD">
      <w:pPr>
        <w:spacing w:after="0" w:line="240" w:lineRule="auto"/>
        <w:ind w:firstLine="709"/>
        <w:jc w:val="both"/>
      </w:pPr>
      <w:r w:rsidRPr="00670DAE">
        <w:t>3.1.</w:t>
      </w:r>
      <w:r>
        <w:t> </w:t>
      </w:r>
      <w:r w:rsidRPr="00670DAE">
        <w:t xml:space="preserve">Организатор аукциона проводит аукцион по заявке </w:t>
      </w:r>
      <w:r>
        <w:t xml:space="preserve">Заказчика на реализацию имущества </w:t>
      </w:r>
      <w:r w:rsidRPr="00670DAE">
        <w:t>(приложение № 1).</w:t>
      </w:r>
    </w:p>
    <w:p w:rsidR="00E364DD" w:rsidRDefault="00E364DD" w:rsidP="00E364DD">
      <w:pPr>
        <w:spacing w:after="0" w:line="240" w:lineRule="auto"/>
        <w:ind w:firstLine="709"/>
        <w:jc w:val="both"/>
      </w:pPr>
      <w:r w:rsidRPr="00670DAE">
        <w:t>К заявке прилагаются</w:t>
      </w:r>
      <w:r w:rsidRPr="004B410E">
        <w:t>:</w:t>
      </w:r>
    </w:p>
    <w:p w:rsidR="00E364DD" w:rsidRDefault="00E364DD" w:rsidP="00E364DD">
      <w:pPr>
        <w:spacing w:after="0" w:line="240" w:lineRule="auto"/>
        <w:ind w:firstLine="709"/>
        <w:jc w:val="both"/>
      </w:pPr>
      <w:r>
        <w:t>1) выписка из</w:t>
      </w:r>
      <w:r w:rsidRPr="004B410E">
        <w:t xml:space="preserve"> </w:t>
      </w:r>
      <w:r>
        <w:t>распоряжения Правительства Луганской Народной Республики «О закреплении имущества», содержащая информацию о закрепленном имуществе;</w:t>
      </w:r>
    </w:p>
    <w:p w:rsidR="00E364DD" w:rsidRPr="004B410E" w:rsidRDefault="00E364DD" w:rsidP="00E364DD">
      <w:pPr>
        <w:spacing w:after="0" w:line="240" w:lineRule="auto"/>
        <w:ind w:firstLine="709"/>
        <w:jc w:val="both"/>
      </w:pPr>
      <w:r>
        <w:lastRenderedPageBreak/>
        <w:t>2) </w:t>
      </w:r>
      <w:r w:rsidRPr="008D4F03">
        <w:t>выписка</w:t>
      </w:r>
      <w:r>
        <w:t xml:space="preserve"> из</w:t>
      </w:r>
      <w:r w:rsidRPr="004B410E">
        <w:t xml:space="preserve"> </w:t>
      </w:r>
      <w:r>
        <w:t>распоряжения Правительства Луганской Народной Республики «О списании имущества», содержащая информацию об имуществе, в результате списания которого образовалось аукционное имущество</w:t>
      </w:r>
      <w:r w:rsidRPr="004B410E">
        <w:t>;</w:t>
      </w:r>
    </w:p>
    <w:p w:rsidR="00E364DD" w:rsidRDefault="00E364DD" w:rsidP="00E364DD">
      <w:pPr>
        <w:spacing w:after="0" w:line="240" w:lineRule="auto"/>
        <w:ind w:firstLine="709"/>
        <w:jc w:val="both"/>
      </w:pPr>
      <w:r>
        <w:t>3</w:t>
      </w:r>
      <w:r w:rsidRPr="004B410E">
        <w:t>)</w:t>
      </w:r>
      <w:r>
        <w:t> </w:t>
      </w:r>
      <w:r w:rsidRPr="004B410E">
        <w:t>копи</w:t>
      </w:r>
      <w:r>
        <w:t>я</w:t>
      </w:r>
      <w:r w:rsidRPr="004B410E">
        <w:t xml:space="preserve"> </w:t>
      </w:r>
      <w:r>
        <w:t>акта образования имущества</w:t>
      </w:r>
      <w:r w:rsidRPr="004B410E">
        <w:t>;</w:t>
      </w:r>
    </w:p>
    <w:p w:rsidR="00E364DD" w:rsidRDefault="00E364DD" w:rsidP="00E364DD">
      <w:pPr>
        <w:spacing w:after="0" w:line="240" w:lineRule="auto"/>
        <w:ind w:firstLine="709"/>
        <w:jc w:val="both"/>
      </w:pPr>
      <w:r>
        <w:t>4) копия независимой оценки субъекта оценочной деятельности о стоимости имущества, подлежащего реализации на аукционе;</w:t>
      </w:r>
    </w:p>
    <w:p w:rsidR="00E364DD" w:rsidRDefault="00E364DD" w:rsidP="00E364DD">
      <w:pPr>
        <w:spacing w:after="0" w:line="240" w:lineRule="auto"/>
        <w:ind w:firstLine="709"/>
        <w:jc w:val="both"/>
      </w:pPr>
      <w:r>
        <w:t>5</w:t>
      </w:r>
      <w:r w:rsidRPr="004B410E">
        <w:t>)</w:t>
      </w:r>
      <w:r>
        <w:t> информация о местонахожден</w:t>
      </w:r>
      <w:proofErr w:type="gramStart"/>
      <w:r>
        <w:t>ии ау</w:t>
      </w:r>
      <w:proofErr w:type="gramEnd"/>
      <w:r>
        <w:t>кционного имущества;</w:t>
      </w:r>
    </w:p>
    <w:p w:rsidR="00E364DD" w:rsidRDefault="00E364DD" w:rsidP="00E364DD">
      <w:pPr>
        <w:spacing w:after="0" w:line="240" w:lineRule="auto"/>
        <w:ind w:firstLine="709"/>
        <w:jc w:val="both"/>
      </w:pPr>
      <w:r>
        <w:t>6) информация о дате, времени и месте ознакомления с аукционным имуществом.</w:t>
      </w:r>
    </w:p>
    <w:p w:rsidR="00E364DD" w:rsidRDefault="00E364DD" w:rsidP="00E364DD">
      <w:pPr>
        <w:spacing w:after="0" w:line="240" w:lineRule="auto"/>
        <w:ind w:firstLine="709"/>
        <w:jc w:val="both"/>
      </w:pPr>
      <w:r w:rsidRPr="004B410E">
        <w:t>3.</w:t>
      </w:r>
      <w:r>
        <w:t>2</w:t>
      </w:r>
      <w:r w:rsidRPr="004B410E">
        <w:t>.</w:t>
      </w:r>
      <w:r>
        <w:t> </w:t>
      </w:r>
      <w:r w:rsidRPr="004B410E">
        <w:t xml:space="preserve">Организатор аукциона </w:t>
      </w:r>
      <w:r>
        <w:t xml:space="preserve">письменно согласовывает с Заказчиком проведения аукциона дату, время и место проведения аукциона. Аукцион проводится в течение </w:t>
      </w:r>
      <w:r w:rsidRPr="0083514F">
        <w:t>30 календарных</w:t>
      </w:r>
      <w:r>
        <w:t xml:space="preserve"> дней со дня подачи заявки на реализацию имущества.</w:t>
      </w:r>
    </w:p>
    <w:p w:rsidR="00E364DD" w:rsidRPr="004B410E" w:rsidRDefault="00E364DD" w:rsidP="00E364DD">
      <w:pPr>
        <w:spacing w:after="0" w:line="240" w:lineRule="auto"/>
        <w:ind w:firstLine="709"/>
        <w:jc w:val="both"/>
      </w:pPr>
      <w:r w:rsidRPr="004B410E">
        <w:t>3.</w:t>
      </w:r>
      <w:r>
        <w:t>3</w:t>
      </w:r>
      <w:r w:rsidRPr="004B410E">
        <w:t>.</w:t>
      </w:r>
      <w:r>
        <w:t> </w:t>
      </w:r>
      <w:r w:rsidRPr="004B410E">
        <w:t xml:space="preserve">На </w:t>
      </w:r>
      <w:r>
        <w:t xml:space="preserve">имущество, принятое </w:t>
      </w:r>
      <w:r w:rsidRPr="004B410E">
        <w:t>для продажи, уполномоченные лица организатора</w:t>
      </w:r>
      <w:r>
        <w:t xml:space="preserve"> аукциона на основании предоставленной Заказчиком проведения аукциона заявки </w:t>
      </w:r>
      <w:r w:rsidRPr="004B410E">
        <w:t xml:space="preserve">составляют информационные карты (приложение </w:t>
      </w:r>
      <w:r>
        <w:t>№</w:t>
      </w:r>
      <w:r w:rsidRPr="004B410E">
        <w:t xml:space="preserve"> </w:t>
      </w:r>
      <w:r>
        <w:t>2</w:t>
      </w:r>
      <w:r w:rsidRPr="004B410E">
        <w:t>) на</w:t>
      </w:r>
      <w:r>
        <w:t> </w:t>
      </w:r>
      <w:r w:rsidRPr="004B410E">
        <w:t>каждый лот.</w:t>
      </w:r>
    </w:p>
    <w:p w:rsidR="00E364DD" w:rsidRDefault="00E364DD" w:rsidP="00E364DD">
      <w:pPr>
        <w:spacing w:after="0" w:line="240" w:lineRule="auto"/>
        <w:ind w:firstLine="709"/>
        <w:jc w:val="both"/>
      </w:pPr>
      <w:r w:rsidRPr="004B410E">
        <w:t>3.</w:t>
      </w:r>
      <w:r>
        <w:t>4</w:t>
      </w:r>
      <w:r w:rsidRPr="004B410E">
        <w:t>.</w:t>
      </w:r>
      <w:r>
        <w:t> </w:t>
      </w:r>
      <w:proofErr w:type="gramStart"/>
      <w:r w:rsidRPr="004B410E">
        <w:t>Организатор аукциона</w:t>
      </w:r>
      <w:r>
        <w:t xml:space="preserve"> направляет в Министерство инфраструктуры и транспорта Луганской Народной Республики информацию об имуществе, которое реализуется, для размещения на официальном веб-сайте Министерства инфраструктуры и транспорта Луганской Народной Республики, а также обеспечивает публикацию (размещение) такой информации в официальных периодических печатных изданиях – общественно-политическая газета «ХХ</w:t>
      </w:r>
      <w:r>
        <w:rPr>
          <w:lang w:val="uk-UA"/>
        </w:rPr>
        <w:t>І </w:t>
      </w:r>
      <w:r>
        <w:t>век» и газете «Республика».</w:t>
      </w:r>
      <w:proofErr w:type="gramEnd"/>
    </w:p>
    <w:p w:rsidR="00E364DD" w:rsidRDefault="00E364DD" w:rsidP="00E364DD">
      <w:pPr>
        <w:spacing w:after="0" w:line="240" w:lineRule="auto"/>
        <w:ind w:firstLine="709"/>
        <w:jc w:val="both"/>
      </w:pPr>
      <w:r>
        <w:t xml:space="preserve">Информация об аукционном имуществе, которое реализуется, должна быть опубликована не </w:t>
      </w:r>
      <w:proofErr w:type="gramStart"/>
      <w:r>
        <w:t>позднее</w:t>
      </w:r>
      <w:proofErr w:type="gramEnd"/>
      <w:r>
        <w:t xml:space="preserve"> чем за 10 дней до дня проведения аукциона.</w:t>
      </w:r>
    </w:p>
    <w:p w:rsidR="00E364DD" w:rsidRPr="004B410E" w:rsidRDefault="00E364DD" w:rsidP="00E364DD">
      <w:pPr>
        <w:spacing w:after="0" w:line="240" w:lineRule="auto"/>
        <w:ind w:firstLine="709"/>
        <w:jc w:val="both"/>
      </w:pPr>
      <w:r w:rsidRPr="004B410E">
        <w:t>Информационное сообщение должно содержать:</w:t>
      </w:r>
    </w:p>
    <w:p w:rsidR="00E364DD" w:rsidRDefault="00E364DD" w:rsidP="00E364DD">
      <w:pPr>
        <w:spacing w:after="0" w:line="240" w:lineRule="auto"/>
        <w:ind w:firstLine="709"/>
        <w:jc w:val="both"/>
      </w:pPr>
      <w:r w:rsidRPr="004B410E">
        <w:t>1)</w:t>
      </w:r>
      <w:r>
        <w:t xml:space="preserve"> </w:t>
      </w:r>
      <w:r w:rsidRPr="004B410E">
        <w:t xml:space="preserve">наименование, описание и характеристику </w:t>
      </w:r>
      <w:r>
        <w:t xml:space="preserve">аукционного </w:t>
      </w:r>
      <w:r w:rsidRPr="004B410E">
        <w:t>имущества;</w:t>
      </w:r>
    </w:p>
    <w:p w:rsidR="00E364DD" w:rsidRPr="004B410E" w:rsidRDefault="00E364DD" w:rsidP="00E364DD">
      <w:pPr>
        <w:spacing w:after="0" w:line="240" w:lineRule="auto"/>
        <w:ind w:firstLine="709"/>
        <w:jc w:val="both"/>
      </w:pPr>
      <w:r w:rsidRPr="004B410E">
        <w:t xml:space="preserve">2) местонахождение </w:t>
      </w:r>
      <w:r>
        <w:t xml:space="preserve">аукционного </w:t>
      </w:r>
      <w:r w:rsidRPr="004B410E">
        <w:t>имущества;</w:t>
      </w:r>
    </w:p>
    <w:p w:rsidR="00E364DD" w:rsidRPr="004B410E" w:rsidRDefault="00E364DD" w:rsidP="00E364DD">
      <w:pPr>
        <w:spacing w:after="0" w:line="240" w:lineRule="auto"/>
        <w:ind w:firstLine="709"/>
        <w:jc w:val="both"/>
      </w:pPr>
      <w:r w:rsidRPr="004B410E">
        <w:t xml:space="preserve">3) </w:t>
      </w:r>
      <w:r>
        <w:t>начальную цену аукционного имущества</w:t>
      </w:r>
      <w:r w:rsidRPr="004B410E">
        <w:t>;</w:t>
      </w:r>
    </w:p>
    <w:p w:rsidR="00E364DD" w:rsidRPr="004B410E" w:rsidRDefault="00E364DD" w:rsidP="00E364DD">
      <w:pPr>
        <w:spacing w:after="0" w:line="240" w:lineRule="auto"/>
        <w:ind w:firstLine="709"/>
        <w:jc w:val="both"/>
      </w:pPr>
      <w:r>
        <w:t>4</w:t>
      </w:r>
      <w:r w:rsidRPr="004B410E">
        <w:t>)</w:t>
      </w:r>
      <w:r>
        <w:t xml:space="preserve"> </w:t>
      </w:r>
      <w:r w:rsidRPr="004B410E">
        <w:t>порядок и сроки расчета за приобретенное на аукционе имущество;</w:t>
      </w:r>
    </w:p>
    <w:p w:rsidR="00E364DD" w:rsidRPr="004B410E" w:rsidRDefault="00E364DD" w:rsidP="00E364DD">
      <w:pPr>
        <w:spacing w:after="0" w:line="240" w:lineRule="auto"/>
        <w:ind w:firstLine="709"/>
        <w:jc w:val="both"/>
      </w:pPr>
      <w:r>
        <w:t>5</w:t>
      </w:r>
      <w:r w:rsidRPr="004B410E">
        <w:t>)</w:t>
      </w:r>
      <w:r>
        <w:t xml:space="preserve"> </w:t>
      </w:r>
      <w:r w:rsidRPr="004B410E">
        <w:t>дату, время и место ознакомления с имуществом;</w:t>
      </w:r>
    </w:p>
    <w:p w:rsidR="00E364DD" w:rsidRDefault="00E364DD" w:rsidP="00E364DD">
      <w:pPr>
        <w:spacing w:after="0" w:line="240" w:lineRule="auto"/>
        <w:ind w:firstLine="709"/>
        <w:jc w:val="both"/>
      </w:pPr>
      <w:r>
        <w:t>6</w:t>
      </w:r>
      <w:r w:rsidRPr="004B410E">
        <w:t>) дату, время и место проведения аукциона;</w:t>
      </w:r>
    </w:p>
    <w:p w:rsidR="00E364DD" w:rsidRDefault="00E364DD" w:rsidP="00E364DD">
      <w:pPr>
        <w:spacing w:after="0" w:line="240" w:lineRule="auto"/>
        <w:ind w:firstLine="709"/>
        <w:jc w:val="both"/>
      </w:pPr>
      <w:r>
        <w:t>7</w:t>
      </w:r>
      <w:r w:rsidRPr="004B410E">
        <w:t>)</w:t>
      </w:r>
      <w:r>
        <w:t xml:space="preserve"> </w:t>
      </w:r>
      <w:r w:rsidRPr="004B410E">
        <w:t>срок регистрации для участия в</w:t>
      </w:r>
      <w:r>
        <w:t xml:space="preserve"> аукционе, который начинается с </w:t>
      </w:r>
      <w:r w:rsidRPr="004B410E">
        <w:t>момента размещения информационного сообщения</w:t>
      </w:r>
      <w:r>
        <w:t xml:space="preserve"> </w:t>
      </w:r>
      <w:r w:rsidRPr="004B410E">
        <w:t>и</w:t>
      </w:r>
      <w:r>
        <w:t xml:space="preserve"> </w:t>
      </w:r>
      <w:r w:rsidRPr="004B410E">
        <w:t xml:space="preserve">заканчивается за </w:t>
      </w:r>
      <w:r>
        <w:t xml:space="preserve">один </w:t>
      </w:r>
      <w:r w:rsidRPr="004B410E">
        <w:t>рабочи</w:t>
      </w:r>
      <w:r>
        <w:t xml:space="preserve">й день </w:t>
      </w:r>
      <w:r w:rsidRPr="004B410E">
        <w:t>до начала его проведения</w:t>
      </w:r>
      <w:r>
        <w:t>;</w:t>
      </w:r>
    </w:p>
    <w:p w:rsidR="00E364DD" w:rsidRDefault="00E364DD" w:rsidP="00E364DD">
      <w:pPr>
        <w:spacing w:after="0" w:line="240" w:lineRule="auto"/>
        <w:ind w:firstLine="709"/>
        <w:jc w:val="both"/>
      </w:pPr>
      <w:r>
        <w:t>8) размер гарантийного взноса и реквизиты для его уплаты.</w:t>
      </w:r>
    </w:p>
    <w:p w:rsidR="00E364DD" w:rsidRDefault="00E364DD" w:rsidP="00E364DD">
      <w:pPr>
        <w:spacing w:after="0" w:line="240" w:lineRule="auto"/>
        <w:ind w:firstLine="709"/>
        <w:jc w:val="both"/>
      </w:pPr>
      <w:r w:rsidRPr="004B410E">
        <w:t>Информация может содержать другие сведения, необходимые для</w:t>
      </w:r>
      <w:r>
        <w:t> </w:t>
      </w:r>
      <w:r w:rsidRPr="004B410E">
        <w:t>проведения аукциона.</w:t>
      </w:r>
    </w:p>
    <w:p w:rsidR="00E364DD" w:rsidRPr="004B410E" w:rsidRDefault="00E364DD" w:rsidP="00E364DD">
      <w:pPr>
        <w:spacing w:after="0" w:line="240" w:lineRule="auto"/>
        <w:ind w:firstLine="709"/>
        <w:jc w:val="both"/>
      </w:pPr>
      <w:r w:rsidRPr="004B410E">
        <w:t>3.</w:t>
      </w:r>
      <w:r>
        <w:t>5</w:t>
      </w:r>
      <w:r w:rsidRPr="004B410E">
        <w:t>.</w:t>
      </w:r>
      <w:r>
        <w:t> </w:t>
      </w:r>
      <w:r w:rsidRPr="004B410E">
        <w:t>С момента информационного сообщения о проведен</w:t>
      </w:r>
      <w:proofErr w:type="gramStart"/>
      <w:r w:rsidRPr="004B410E">
        <w:t>ии</w:t>
      </w:r>
      <w:r>
        <w:t xml:space="preserve"> </w:t>
      </w:r>
      <w:r w:rsidRPr="004B410E">
        <w:t>ау</w:t>
      </w:r>
      <w:proofErr w:type="gramEnd"/>
      <w:r w:rsidRPr="004B410E">
        <w:t xml:space="preserve">кциона </w:t>
      </w:r>
      <w:r>
        <w:t xml:space="preserve">Заказчик проведения аукциона обязан </w:t>
      </w:r>
      <w:r w:rsidRPr="004B410E">
        <w:t>предоставить возможность предварительно ознакомиться с аукционным имуществом всем физическим и</w:t>
      </w:r>
      <w:r>
        <w:t> </w:t>
      </w:r>
      <w:r w:rsidRPr="004B410E">
        <w:t>юридическим лицам, которые желают участвовать в аукционе.</w:t>
      </w:r>
    </w:p>
    <w:p w:rsidR="00E364DD" w:rsidRPr="004B410E" w:rsidRDefault="00E364DD" w:rsidP="00E364DD">
      <w:pPr>
        <w:spacing w:after="0" w:line="240" w:lineRule="auto"/>
        <w:ind w:firstLine="709"/>
        <w:jc w:val="both"/>
      </w:pPr>
      <w:r w:rsidRPr="004B410E">
        <w:t>3.</w:t>
      </w:r>
      <w:r>
        <w:t>6</w:t>
      </w:r>
      <w:r w:rsidRPr="004B410E">
        <w:t>.</w:t>
      </w:r>
      <w:r>
        <w:t> </w:t>
      </w:r>
      <w:r w:rsidRPr="004B410E">
        <w:t>Участник (физическое или юридическое лицо), изъявивший желание принять участие в аукционе</w:t>
      </w:r>
      <w:r>
        <w:t>, должен уплатить гарантийный взнос.</w:t>
      </w:r>
    </w:p>
    <w:p w:rsidR="00E364DD" w:rsidRPr="004B410E" w:rsidRDefault="00E364DD" w:rsidP="00E364DD">
      <w:pPr>
        <w:spacing w:after="0" w:line="240" w:lineRule="auto"/>
        <w:ind w:firstLine="709"/>
        <w:jc w:val="both"/>
      </w:pPr>
      <w:r w:rsidRPr="004B410E">
        <w:lastRenderedPageBreak/>
        <w:t>3.</w:t>
      </w:r>
      <w:r>
        <w:t>7</w:t>
      </w:r>
      <w:r w:rsidRPr="004B410E">
        <w:t>.</w:t>
      </w:r>
      <w:r>
        <w:t> </w:t>
      </w:r>
      <w:r w:rsidRPr="004B410E">
        <w:t xml:space="preserve">Для участия в аукционе участник подает </w:t>
      </w:r>
      <w:r>
        <w:t>о</w:t>
      </w:r>
      <w:r w:rsidRPr="004B410E">
        <w:t>рганизатору аукциона заявление на участие в аукционе по реализации имущества</w:t>
      </w:r>
      <w:r>
        <w:t xml:space="preserve"> </w:t>
      </w:r>
      <w:r w:rsidRPr="004B410E">
        <w:t xml:space="preserve">(приложение </w:t>
      </w:r>
      <w:r>
        <w:t>№ 3</w:t>
      </w:r>
      <w:r w:rsidRPr="004B410E">
        <w:t>). Организатор аукциона обязан обеспечить беспрепятственный прием всех заявлений на участие в аукционе</w:t>
      </w:r>
      <w:r>
        <w:t xml:space="preserve"> по реализации имущества</w:t>
      </w:r>
      <w:r w:rsidRPr="004B410E">
        <w:t>, а также обеспечить свободный доступ участников к месту проведения аукциона.</w:t>
      </w:r>
    </w:p>
    <w:p w:rsidR="00E364DD" w:rsidRPr="004B410E" w:rsidRDefault="00E364DD" w:rsidP="00E364DD">
      <w:pPr>
        <w:spacing w:after="0" w:line="240" w:lineRule="auto"/>
        <w:ind w:firstLine="709"/>
        <w:jc w:val="both"/>
      </w:pPr>
      <w:r w:rsidRPr="004B410E">
        <w:t>3.</w:t>
      </w:r>
      <w:r>
        <w:t>8</w:t>
      </w:r>
      <w:r w:rsidRPr="004B410E">
        <w:t>.</w:t>
      </w:r>
      <w:r>
        <w:t> </w:t>
      </w:r>
      <w:r w:rsidRPr="004B410E">
        <w:t xml:space="preserve">Сведения об участниках аукциона </w:t>
      </w:r>
      <w:r>
        <w:t>подлежат регистрации и должны содержать</w:t>
      </w:r>
      <w:r w:rsidRPr="004B410E">
        <w:t>:</w:t>
      </w:r>
    </w:p>
    <w:p w:rsidR="00E364DD" w:rsidRPr="004B410E" w:rsidRDefault="00E364DD" w:rsidP="00E364DD">
      <w:pPr>
        <w:spacing w:after="0" w:line="240" w:lineRule="auto"/>
        <w:ind w:firstLine="709"/>
        <w:jc w:val="both"/>
      </w:pPr>
      <w:r w:rsidRPr="004B410E">
        <w:t>1)</w:t>
      </w:r>
      <w:r>
        <w:t> </w:t>
      </w:r>
      <w:r w:rsidRPr="004B410E">
        <w:t>порядковый номер (согласно регистрации) и дату регистрации;</w:t>
      </w:r>
    </w:p>
    <w:p w:rsidR="00E364DD" w:rsidRPr="004B410E" w:rsidRDefault="00E364DD" w:rsidP="00E364DD">
      <w:pPr>
        <w:spacing w:after="0" w:line="240" w:lineRule="auto"/>
        <w:ind w:firstLine="709"/>
        <w:jc w:val="both"/>
      </w:pPr>
      <w:r w:rsidRPr="004B410E">
        <w:t>2)</w:t>
      </w:r>
      <w:r>
        <w:t> </w:t>
      </w:r>
      <w:r w:rsidRPr="004B410E">
        <w:t>номер лота, который участник желает приобрести;</w:t>
      </w:r>
    </w:p>
    <w:p w:rsidR="00E364DD" w:rsidRPr="004B410E" w:rsidRDefault="00E364DD" w:rsidP="00E364DD">
      <w:pPr>
        <w:spacing w:after="0" w:line="240" w:lineRule="auto"/>
        <w:ind w:firstLine="709"/>
        <w:jc w:val="both"/>
      </w:pPr>
      <w:r w:rsidRPr="004B410E">
        <w:t>3)</w:t>
      </w:r>
      <w:r>
        <w:t> </w:t>
      </w:r>
      <w:r w:rsidRPr="004B410E">
        <w:t>для юридических лиц:</w:t>
      </w:r>
    </w:p>
    <w:p w:rsidR="00E364DD" w:rsidRPr="004B410E" w:rsidRDefault="00E364DD" w:rsidP="00E364DD">
      <w:pPr>
        <w:spacing w:after="0" w:line="240" w:lineRule="auto"/>
        <w:ind w:firstLine="709"/>
        <w:jc w:val="both"/>
      </w:pPr>
      <w:r w:rsidRPr="004B410E">
        <w:t>Резидентов</w:t>
      </w:r>
      <w:r>
        <w:t xml:space="preserve"> </w:t>
      </w:r>
      <w:r w:rsidRPr="004B410E">
        <w:t>–</w:t>
      </w:r>
      <w:r>
        <w:t xml:space="preserve"> </w:t>
      </w:r>
      <w:r w:rsidRPr="004B410E">
        <w:t>наименование, постоянное местонахождение и</w:t>
      </w:r>
      <w:r>
        <w:t> основной государственный регистрационный номер в</w:t>
      </w:r>
      <w:r w:rsidRPr="004B410E">
        <w:t xml:space="preserve"> Едином государственном реестре юридических лиц Луганской Народной Республики (далее –</w:t>
      </w:r>
      <w:r>
        <w:t xml:space="preserve"> ОГРН </w:t>
      </w:r>
      <w:r w:rsidRPr="004B410E">
        <w:t>ЕГРЮЛ);</w:t>
      </w:r>
    </w:p>
    <w:p w:rsidR="00E364DD" w:rsidRPr="004B410E" w:rsidRDefault="00E364DD" w:rsidP="00E364DD">
      <w:pPr>
        <w:spacing w:after="0" w:line="240" w:lineRule="auto"/>
        <w:ind w:firstLine="709"/>
        <w:jc w:val="both"/>
      </w:pPr>
      <w:r w:rsidRPr="004B410E">
        <w:t>нерезидентов –</w:t>
      </w:r>
      <w:r>
        <w:t xml:space="preserve"> </w:t>
      </w:r>
      <w:r w:rsidRPr="004B410E">
        <w:t>наименование, постоянное местонахождение и страну, где зарегистрировано лицо;</w:t>
      </w:r>
    </w:p>
    <w:p w:rsidR="00E364DD" w:rsidRPr="004B410E" w:rsidRDefault="00E364DD" w:rsidP="00E364DD">
      <w:pPr>
        <w:spacing w:after="0" w:line="240" w:lineRule="auto"/>
        <w:ind w:firstLine="709"/>
        <w:jc w:val="both"/>
      </w:pPr>
      <w:r w:rsidRPr="004B410E">
        <w:t>4)</w:t>
      </w:r>
      <w:r>
        <w:t> </w:t>
      </w:r>
      <w:r w:rsidRPr="004B410E">
        <w:t>для физических лиц:</w:t>
      </w:r>
    </w:p>
    <w:p w:rsidR="00E364DD" w:rsidRPr="004B410E" w:rsidRDefault="00E364DD" w:rsidP="00E364DD">
      <w:pPr>
        <w:spacing w:after="0" w:line="240" w:lineRule="auto"/>
        <w:ind w:firstLine="709"/>
        <w:jc w:val="both"/>
      </w:pPr>
      <w:r w:rsidRPr="004B410E">
        <w:t>граждан Украины</w:t>
      </w:r>
      <w:r>
        <w:t>, Российской Федерации</w:t>
      </w:r>
      <w:r w:rsidRPr="004B410E">
        <w:t xml:space="preserve"> и Луганской Народной Республики –</w:t>
      </w:r>
      <w:r>
        <w:t xml:space="preserve"> </w:t>
      </w:r>
      <w:r w:rsidRPr="004B410E">
        <w:t>фамилию, имя, отчество, адрес постоянного места жительства, идентификационный номер налогоплательщика и/или регистрационный номер учетной карточки физического лица –</w:t>
      </w:r>
      <w:r>
        <w:t xml:space="preserve"> </w:t>
      </w:r>
      <w:r w:rsidRPr="004B410E">
        <w:t>плательщика налогов Луганской Народной Республики;</w:t>
      </w:r>
    </w:p>
    <w:p w:rsidR="00E364DD" w:rsidRPr="004B410E" w:rsidRDefault="00E364DD" w:rsidP="00E364DD">
      <w:pPr>
        <w:spacing w:after="0" w:line="240" w:lineRule="auto"/>
        <w:ind w:firstLine="709"/>
        <w:jc w:val="both"/>
      </w:pPr>
      <w:r w:rsidRPr="004B410E">
        <w:t>для иностранцев –</w:t>
      </w:r>
      <w:r>
        <w:t xml:space="preserve"> </w:t>
      </w:r>
      <w:r w:rsidRPr="004B410E">
        <w:t>фамилию, имя, отчество (в случае наличия такового), адрес их постоянного места проживания</w:t>
      </w:r>
      <w:r>
        <w:t xml:space="preserve"> </w:t>
      </w:r>
      <w:r w:rsidRPr="004B410E">
        <w:t>за пределами Луганской Народной Республики;</w:t>
      </w:r>
    </w:p>
    <w:p w:rsidR="00E364DD" w:rsidRPr="004B410E" w:rsidRDefault="00E364DD" w:rsidP="00E364DD">
      <w:pPr>
        <w:spacing w:after="0" w:line="240" w:lineRule="auto"/>
        <w:ind w:firstLine="709"/>
        <w:jc w:val="both"/>
      </w:pPr>
      <w:r w:rsidRPr="004B410E">
        <w:t>5)</w:t>
      </w:r>
      <w:r>
        <w:t> </w:t>
      </w:r>
      <w:r w:rsidRPr="004B410E">
        <w:t>дату, время и место проведения аукциона;</w:t>
      </w:r>
    </w:p>
    <w:p w:rsidR="00E364DD" w:rsidRPr="004B410E" w:rsidRDefault="00E364DD" w:rsidP="00E364DD">
      <w:pPr>
        <w:spacing w:after="0" w:line="240" w:lineRule="auto"/>
        <w:ind w:firstLine="709"/>
        <w:jc w:val="both"/>
      </w:pPr>
      <w:r w:rsidRPr="004B410E">
        <w:t>6)</w:t>
      </w:r>
      <w:r>
        <w:t> </w:t>
      </w:r>
      <w:r w:rsidRPr="004B410E">
        <w:t>информацию о том, что участник аукциона не является лицом, связанным с организатором аукциона или его должностными лицами;</w:t>
      </w:r>
    </w:p>
    <w:p w:rsidR="00E364DD" w:rsidRPr="004B410E" w:rsidRDefault="00E364DD" w:rsidP="00E364DD">
      <w:pPr>
        <w:spacing w:after="0" w:line="240" w:lineRule="auto"/>
        <w:ind w:firstLine="709"/>
        <w:jc w:val="both"/>
      </w:pPr>
      <w:r w:rsidRPr="004B410E">
        <w:t>7)</w:t>
      </w:r>
      <w:r>
        <w:rPr>
          <w:lang w:val="en-US"/>
        </w:rPr>
        <w:t> </w:t>
      </w:r>
      <w:r w:rsidRPr="004B410E">
        <w:t>подпись участника.</w:t>
      </w:r>
    </w:p>
    <w:p w:rsidR="00E364DD" w:rsidRPr="004B410E" w:rsidRDefault="00E364DD" w:rsidP="00E364DD">
      <w:pPr>
        <w:spacing w:after="0" w:line="240" w:lineRule="auto"/>
        <w:ind w:firstLine="709"/>
        <w:jc w:val="both"/>
      </w:pPr>
      <w:r w:rsidRPr="004B410E">
        <w:t>3.</w:t>
      </w:r>
      <w:r>
        <w:t>9</w:t>
      </w:r>
      <w:r w:rsidRPr="004B410E">
        <w:t>.</w:t>
      </w:r>
      <w:r>
        <w:t> </w:t>
      </w:r>
      <w:r w:rsidRPr="004B410E">
        <w:t>Заявитель предъявляет паспорт или иной документ, удостоверяющий его личность, при подаче заявления</w:t>
      </w:r>
      <w:r>
        <w:t>;</w:t>
      </w:r>
      <w:r w:rsidRPr="004B410E">
        <w:t xml:space="preserve"> если он действует как представитель –</w:t>
      </w:r>
      <w:r>
        <w:t xml:space="preserve"> </w:t>
      </w:r>
      <w:r w:rsidRPr="004B410E">
        <w:t>доверенность, оформленную в соответствии с законодательством, действующим на территории Луганской Народной Республики.</w:t>
      </w:r>
    </w:p>
    <w:p w:rsidR="00E364DD" w:rsidRPr="00B161B7" w:rsidRDefault="00E364DD" w:rsidP="00E364DD">
      <w:pPr>
        <w:spacing w:after="0" w:line="240" w:lineRule="auto"/>
        <w:ind w:firstLine="709"/>
        <w:jc w:val="both"/>
      </w:pPr>
      <w:r w:rsidRPr="004B410E">
        <w:t>3.1</w:t>
      </w:r>
      <w:r>
        <w:t>0</w:t>
      </w:r>
      <w:r w:rsidRPr="004B410E">
        <w:t>.</w:t>
      </w:r>
      <w:r>
        <w:t> </w:t>
      </w:r>
      <w:r w:rsidRPr="00B161B7">
        <w:t>Заявитель или его представитель при регистрации предоставляет организатору аукциона следующие документы:</w:t>
      </w:r>
    </w:p>
    <w:p w:rsidR="00E364DD" w:rsidRPr="00B161B7" w:rsidRDefault="00E364DD" w:rsidP="00E364DD">
      <w:pPr>
        <w:spacing w:after="0" w:line="240" w:lineRule="auto"/>
        <w:ind w:firstLine="709"/>
        <w:jc w:val="both"/>
      </w:pPr>
      <w:r w:rsidRPr="00B161B7">
        <w:t>1)</w:t>
      </w:r>
      <w:r>
        <w:rPr>
          <w:lang w:val="en-US"/>
        </w:rPr>
        <w:t> </w:t>
      </w:r>
      <w:r w:rsidRPr="00B161B7">
        <w:t>заверенную копию паспорта или иного документа, удостоверяющего личность заявителя или его представителя;</w:t>
      </w:r>
    </w:p>
    <w:p w:rsidR="00E364DD" w:rsidRPr="00D009B3" w:rsidRDefault="00E364DD" w:rsidP="00E364DD">
      <w:pPr>
        <w:spacing w:after="0" w:line="240" w:lineRule="auto"/>
        <w:ind w:firstLine="709"/>
        <w:jc w:val="both"/>
      </w:pPr>
      <w:r w:rsidRPr="00B161B7">
        <w:t>2)</w:t>
      </w:r>
      <w:r>
        <w:rPr>
          <w:lang w:val="en-US"/>
        </w:rPr>
        <w:t> </w:t>
      </w:r>
      <w:r w:rsidRPr="00B161B7">
        <w:t>при подаче заявления представителем – доверенность (или</w:t>
      </w:r>
      <w:r>
        <w:rPr>
          <w:lang w:val="en-US"/>
        </w:rPr>
        <w:t> </w:t>
      </w:r>
      <w:r w:rsidRPr="00B161B7">
        <w:t>надлежащим образом заверенную копию доверенности), оформленную в</w:t>
      </w:r>
      <w:r>
        <w:rPr>
          <w:lang w:val="en-US"/>
        </w:rPr>
        <w:t> </w:t>
      </w:r>
      <w:r w:rsidRPr="00B161B7">
        <w:t>соответствии с законодательством, действующим на территори</w:t>
      </w:r>
      <w:r>
        <w:t>и Луганской Народной Республик;</w:t>
      </w:r>
    </w:p>
    <w:p w:rsidR="00E364DD" w:rsidRPr="00B161B7" w:rsidRDefault="00E364DD" w:rsidP="00E364DD">
      <w:pPr>
        <w:spacing w:after="0" w:line="240" w:lineRule="auto"/>
        <w:ind w:firstLine="709"/>
        <w:jc w:val="both"/>
      </w:pPr>
      <w:r w:rsidRPr="00B161B7">
        <w:t>3)</w:t>
      </w:r>
      <w:r>
        <w:rPr>
          <w:lang w:val="en-US"/>
        </w:rPr>
        <w:t> </w:t>
      </w:r>
      <w:r w:rsidRPr="00B161B7">
        <w:t xml:space="preserve">при подаче заявления физическим лицом, физическим лицом </w:t>
      </w:r>
      <w:proofErr w:type="gramStart"/>
      <w:r>
        <w:t>–</w:t>
      </w:r>
      <w:r w:rsidRPr="00B161B7">
        <w:t>п</w:t>
      </w:r>
      <w:proofErr w:type="gramEnd"/>
      <w:r w:rsidRPr="00B161B7">
        <w:t>редпринимателем или представителем – заверенную копию карточки</w:t>
      </w:r>
      <w:r>
        <w:t xml:space="preserve"> </w:t>
      </w:r>
      <w:r w:rsidRPr="00B161B7">
        <w:t>–плательщика налогов заявителя (представителя);</w:t>
      </w:r>
    </w:p>
    <w:p w:rsidR="00E364DD" w:rsidRPr="00B161B7" w:rsidRDefault="00E364DD" w:rsidP="00E364DD">
      <w:pPr>
        <w:spacing w:after="0" w:line="240" w:lineRule="auto"/>
        <w:ind w:firstLine="709"/>
        <w:jc w:val="both"/>
      </w:pPr>
      <w:r w:rsidRPr="00B161B7">
        <w:lastRenderedPageBreak/>
        <w:t>4)</w:t>
      </w:r>
      <w:r>
        <w:rPr>
          <w:lang w:val="en-US"/>
        </w:rPr>
        <w:t> </w:t>
      </w:r>
      <w:r w:rsidRPr="00B161B7">
        <w:t>при подаче заявления юридическим лицом – надлежащим образом заверенные копии учредительных документов и документов</w:t>
      </w:r>
      <w:r>
        <w:t>,</w:t>
      </w:r>
      <w:r w:rsidRPr="00B161B7">
        <w:t xml:space="preserve"> подтверждающих государственную регистрацию юридического лица</w:t>
      </w:r>
      <w:r>
        <w:t>;</w:t>
      </w:r>
    </w:p>
    <w:p w:rsidR="00E364DD" w:rsidRPr="00B161B7" w:rsidRDefault="00E364DD" w:rsidP="00E364DD">
      <w:pPr>
        <w:spacing w:after="0" w:line="240" w:lineRule="auto"/>
        <w:ind w:firstLine="709"/>
        <w:jc w:val="both"/>
      </w:pPr>
      <w:r w:rsidRPr="00B161B7">
        <w:t>5)</w:t>
      </w:r>
      <w:r>
        <w:rPr>
          <w:lang w:val="en-US"/>
        </w:rPr>
        <w:t> </w:t>
      </w:r>
      <w:r w:rsidRPr="00B161B7">
        <w:t xml:space="preserve">при подаче заявления физическим лицом </w:t>
      </w:r>
      <w:r>
        <w:t xml:space="preserve">– </w:t>
      </w:r>
      <w:r w:rsidRPr="00B161B7">
        <w:t>предпринимателем</w:t>
      </w:r>
      <w:r>
        <w:t xml:space="preserve"> </w:t>
      </w:r>
      <w:r w:rsidRPr="00B161B7">
        <w:t xml:space="preserve">– документ, подтверждающий государственную регистрацию физического лица </w:t>
      </w:r>
      <w:proofErr w:type="gramStart"/>
      <w:r>
        <w:t>–</w:t>
      </w:r>
      <w:r w:rsidRPr="00B161B7">
        <w:t>п</w:t>
      </w:r>
      <w:proofErr w:type="gramEnd"/>
      <w:r w:rsidRPr="00B161B7">
        <w:t>редпринимателя;</w:t>
      </w:r>
    </w:p>
    <w:p w:rsidR="00E364DD" w:rsidRPr="00B161B7" w:rsidRDefault="00E364DD" w:rsidP="00E364DD">
      <w:pPr>
        <w:spacing w:after="0" w:line="240" w:lineRule="auto"/>
        <w:ind w:firstLine="709"/>
        <w:jc w:val="both"/>
      </w:pPr>
      <w:r w:rsidRPr="00B161B7">
        <w:t>Если предоставляемые документы, указанные в пункте 3.10 настоящего Порядка</w:t>
      </w:r>
      <w:r>
        <w:t>,</w:t>
      </w:r>
      <w:r w:rsidRPr="00B161B7">
        <w:t xml:space="preserve"> оформлены не на русском языке, одновременно с копиями указанных документов предоставляется их нотариально заверенный перевод.</w:t>
      </w:r>
    </w:p>
    <w:p w:rsidR="00E364DD" w:rsidRDefault="00E364DD" w:rsidP="00E364DD">
      <w:pPr>
        <w:spacing w:after="0" w:line="240" w:lineRule="auto"/>
        <w:ind w:firstLine="709"/>
        <w:jc w:val="both"/>
      </w:pPr>
      <w:r w:rsidRPr="00B161B7">
        <w:t>3.11.</w:t>
      </w:r>
      <w:r>
        <w:rPr>
          <w:lang w:val="en-US"/>
        </w:rPr>
        <w:t> </w:t>
      </w:r>
      <w:r w:rsidRPr="00B161B7">
        <w:t>При регистрации участники аукциона получают карточки с</w:t>
      </w:r>
      <w:r>
        <w:t> </w:t>
      </w:r>
      <w:r w:rsidRPr="00B161B7">
        <w:t xml:space="preserve">аукционными номерами </w:t>
      </w:r>
      <w:r>
        <w:t>(в соответствии с регистрацией)</w:t>
      </w:r>
      <w:r w:rsidRPr="00B161B7">
        <w:t xml:space="preserve"> с указанием на</w:t>
      </w:r>
      <w:r>
        <w:t> </w:t>
      </w:r>
      <w:r w:rsidRPr="00B161B7">
        <w:t>обратной стороне условий проведения аукциона.</w:t>
      </w:r>
    </w:p>
    <w:p w:rsidR="00E364DD" w:rsidRPr="00B161B7" w:rsidRDefault="00E364DD" w:rsidP="00E364DD">
      <w:pPr>
        <w:spacing w:after="0" w:line="240" w:lineRule="auto"/>
        <w:ind w:firstLine="709"/>
        <w:jc w:val="both"/>
      </w:pPr>
      <w:r>
        <w:t>3.12. </w:t>
      </w:r>
      <w:r w:rsidRPr="00B161B7">
        <w:t>Сведения об участниках аукциона, их количество и предложения не</w:t>
      </w:r>
      <w:r>
        <w:t> </w:t>
      </w:r>
      <w:r w:rsidRPr="00B161B7">
        <w:t>подлежат разглашению до определения окончательного победителя.</w:t>
      </w:r>
    </w:p>
    <w:p w:rsidR="00E364DD" w:rsidRPr="00B161B7" w:rsidRDefault="00E364DD" w:rsidP="00E364DD">
      <w:pPr>
        <w:spacing w:after="0" w:line="240" w:lineRule="auto"/>
        <w:ind w:firstLine="709"/>
        <w:jc w:val="both"/>
      </w:pPr>
      <w:r w:rsidRPr="00B161B7">
        <w:t>3.13.</w:t>
      </w:r>
      <w:r>
        <w:t> </w:t>
      </w:r>
      <w:r w:rsidRPr="00B161B7">
        <w:t>В случае если участник не предоставил организатору аукциона необходимые документы</w:t>
      </w:r>
      <w:r>
        <w:t xml:space="preserve"> и/или не уплатил гарантийный взнос</w:t>
      </w:r>
      <w:r w:rsidRPr="00B161B7">
        <w:t>, это является основанием для отказа участнику в регистрации и допуске к участию в</w:t>
      </w:r>
      <w:r>
        <w:t> </w:t>
      </w:r>
      <w:r w:rsidRPr="00B161B7">
        <w:t>аукционе. Отказ оформляется в письменном виде.</w:t>
      </w:r>
    </w:p>
    <w:p w:rsidR="00E364DD" w:rsidRPr="00266BE9" w:rsidRDefault="00E364DD" w:rsidP="00E364DD">
      <w:pPr>
        <w:spacing w:after="0" w:line="240" w:lineRule="auto"/>
        <w:ind w:firstLine="709"/>
        <w:jc w:val="both"/>
      </w:pPr>
      <w:r w:rsidRPr="00266BE9">
        <w:t>3.14.</w:t>
      </w:r>
      <w:r>
        <w:t> </w:t>
      </w:r>
      <w:r w:rsidRPr="00266BE9">
        <w:t>Размер вознаграждения организатору аукциона за услуги по</w:t>
      </w:r>
      <w:r>
        <w:t> </w:t>
      </w:r>
      <w:r w:rsidRPr="00266BE9">
        <w:t>реализац</w:t>
      </w:r>
      <w:proofErr w:type="gramStart"/>
      <w:r w:rsidRPr="00266BE9">
        <w:t>ии ау</w:t>
      </w:r>
      <w:proofErr w:type="gramEnd"/>
      <w:r w:rsidRPr="00266BE9">
        <w:t>кционного имущества с учетом расходов, связанных с</w:t>
      </w:r>
      <w:r>
        <w:t> </w:t>
      </w:r>
      <w:r w:rsidRPr="00266BE9">
        <w:t>организацией и проведением его реализации, устанавливается в размере 1</w:t>
      </w:r>
      <w:r>
        <w:t> </w:t>
      </w:r>
      <w:r w:rsidRPr="00266BE9">
        <w:t xml:space="preserve">% </w:t>
      </w:r>
      <w:r>
        <w:t>о</w:t>
      </w:r>
      <w:r w:rsidRPr="00266BE9">
        <w:t>т цены реализа</w:t>
      </w:r>
      <w:r>
        <w:t>ции</w:t>
      </w:r>
      <w:r w:rsidRPr="00266BE9">
        <w:t xml:space="preserve"> аукционно</w:t>
      </w:r>
      <w:r>
        <w:t>го</w:t>
      </w:r>
      <w:r w:rsidRPr="00266BE9">
        <w:t xml:space="preserve"> имуществ</w:t>
      </w:r>
      <w:r>
        <w:t>а</w:t>
      </w:r>
      <w:r w:rsidRPr="00266BE9">
        <w:t>.</w:t>
      </w:r>
    </w:p>
    <w:p w:rsidR="00E364DD" w:rsidRPr="006243C1" w:rsidRDefault="00E364DD" w:rsidP="00E364DD">
      <w:pPr>
        <w:spacing w:after="0" w:line="240" w:lineRule="auto"/>
        <w:ind w:firstLine="709"/>
        <w:jc w:val="center"/>
        <w:rPr>
          <w:sz w:val="20"/>
          <w:szCs w:val="20"/>
        </w:rPr>
      </w:pPr>
    </w:p>
    <w:p w:rsidR="00E364DD" w:rsidRDefault="00E364DD" w:rsidP="00E364DD">
      <w:pPr>
        <w:spacing w:after="0" w:line="240" w:lineRule="auto"/>
        <w:ind w:firstLine="709"/>
        <w:jc w:val="center"/>
        <w:rPr>
          <w:b/>
        </w:rPr>
      </w:pPr>
      <w:r w:rsidRPr="00CB15A2">
        <w:rPr>
          <w:b/>
        </w:rPr>
        <w:t>IV. Порядок проведения аукциона</w:t>
      </w:r>
    </w:p>
    <w:p w:rsidR="00E364DD" w:rsidRPr="006243C1" w:rsidRDefault="00E364DD" w:rsidP="00E364DD">
      <w:pPr>
        <w:spacing w:after="0" w:line="240" w:lineRule="auto"/>
        <w:ind w:firstLine="709"/>
        <w:jc w:val="center"/>
        <w:rPr>
          <w:b/>
          <w:sz w:val="20"/>
          <w:szCs w:val="20"/>
        </w:rPr>
      </w:pPr>
    </w:p>
    <w:p w:rsidR="00E364DD" w:rsidRPr="00CB15A2" w:rsidRDefault="00E364DD" w:rsidP="00E364DD">
      <w:pPr>
        <w:spacing w:after="0" w:line="240" w:lineRule="auto"/>
        <w:ind w:firstLine="709"/>
        <w:jc w:val="both"/>
      </w:pPr>
      <w:r w:rsidRPr="00CB15A2">
        <w:t>4.</w:t>
      </w:r>
      <w:r>
        <w:t>1</w:t>
      </w:r>
      <w:r w:rsidRPr="00CB15A2">
        <w:t>.</w:t>
      </w:r>
      <w:r>
        <w:t> </w:t>
      </w:r>
      <w:r w:rsidRPr="00CB15A2">
        <w:t xml:space="preserve">По каждому лоту, выставляемому на аукцион, </w:t>
      </w:r>
      <w:proofErr w:type="spellStart"/>
      <w:r w:rsidRPr="00CB15A2">
        <w:t>лицитатор</w:t>
      </w:r>
      <w:proofErr w:type="spellEnd"/>
      <w:r w:rsidRPr="00CB15A2">
        <w:t xml:space="preserve"> объявляет номер, указанный в информационной карточке, название, краткую характеристику имущества, </w:t>
      </w:r>
      <w:r>
        <w:t xml:space="preserve">начальную </w:t>
      </w:r>
      <w:r w:rsidRPr="00CB15A2">
        <w:t>цену.</w:t>
      </w:r>
    </w:p>
    <w:p w:rsidR="00E364DD" w:rsidRDefault="00E364DD" w:rsidP="00E364DD">
      <w:pPr>
        <w:spacing w:after="0" w:line="240" w:lineRule="auto"/>
        <w:ind w:firstLine="709"/>
        <w:jc w:val="both"/>
      </w:pPr>
      <w:r w:rsidRPr="00CB15A2">
        <w:t>В ходе аукциона увеличение начальной стоимости лота осуществляется согласно шагу аукциона.</w:t>
      </w:r>
    </w:p>
    <w:p w:rsidR="00E364DD" w:rsidRPr="00CB15A2" w:rsidRDefault="00E364DD" w:rsidP="00E364DD">
      <w:pPr>
        <w:spacing w:after="0" w:line="240" w:lineRule="auto"/>
        <w:ind w:firstLine="709"/>
        <w:jc w:val="both"/>
      </w:pPr>
      <w:r w:rsidRPr="00CD48E5">
        <w:t>4.2.</w:t>
      </w:r>
      <w:r>
        <w:t> </w:t>
      </w:r>
      <w:r w:rsidRPr="00CD48E5">
        <w:t>Лот выставляется на аукцион при условии присутствия не менее двух участников.</w:t>
      </w:r>
      <w:r w:rsidRPr="00CB15A2">
        <w:t xml:space="preserve"> </w:t>
      </w:r>
    </w:p>
    <w:p w:rsidR="00E364DD" w:rsidRPr="00CB15A2" w:rsidRDefault="00E364DD" w:rsidP="00E364DD">
      <w:pPr>
        <w:spacing w:after="0" w:line="240" w:lineRule="auto"/>
        <w:ind w:firstLine="709"/>
        <w:jc w:val="both"/>
      </w:pPr>
      <w:r w:rsidRPr="00CB15A2">
        <w:t>4.</w:t>
      </w:r>
      <w:r>
        <w:t>3</w:t>
      </w:r>
      <w:r w:rsidRPr="00CB15A2">
        <w:t>.</w:t>
      </w:r>
      <w:r>
        <w:t> </w:t>
      </w:r>
      <w:r w:rsidRPr="00CB15A2">
        <w:t>Если в течение трех минут после трехкратного объявления стартовой цены участники не изъявляют желани</w:t>
      </w:r>
      <w:r>
        <w:t>я</w:t>
      </w:r>
      <w:r w:rsidRPr="00CB15A2">
        <w:t xml:space="preserve"> приобрести предложенный </w:t>
      </w:r>
      <w:proofErr w:type="spellStart"/>
      <w:r w:rsidRPr="00CB15A2">
        <w:t>лицитатором</w:t>
      </w:r>
      <w:proofErr w:type="spellEnd"/>
      <w:r w:rsidRPr="00CB15A2">
        <w:t xml:space="preserve"> лот, то объект продажи снимается с торгов и аукцион по данному лоту не</w:t>
      </w:r>
      <w:r>
        <w:t> </w:t>
      </w:r>
      <w:r w:rsidRPr="00CB15A2">
        <w:t>проводится.</w:t>
      </w:r>
    </w:p>
    <w:p w:rsidR="00E364DD" w:rsidRPr="00CB15A2" w:rsidRDefault="00E364DD" w:rsidP="00E364DD">
      <w:pPr>
        <w:spacing w:after="0" w:line="240" w:lineRule="auto"/>
        <w:ind w:firstLine="709"/>
        <w:jc w:val="both"/>
      </w:pPr>
      <w:r w:rsidRPr="00CB15A2">
        <w:t>4.</w:t>
      </w:r>
      <w:r>
        <w:t>4</w:t>
      </w:r>
      <w:r w:rsidRPr="00CB15A2">
        <w:t>.</w:t>
      </w:r>
      <w:r>
        <w:t> </w:t>
      </w:r>
      <w:r w:rsidRPr="00CB15A2">
        <w:t xml:space="preserve">В ходе аукциона участники сообщают о готовности приобрести заявленный лот за объявленную </w:t>
      </w:r>
      <w:proofErr w:type="spellStart"/>
      <w:r w:rsidRPr="00CB15A2">
        <w:t>лицитатором</w:t>
      </w:r>
      <w:proofErr w:type="spellEnd"/>
      <w:r w:rsidRPr="00CB15A2">
        <w:t xml:space="preserve"> цену, поднимая карточку участника с номером, обращенным к </w:t>
      </w:r>
      <w:proofErr w:type="spellStart"/>
      <w:r w:rsidRPr="00CB15A2">
        <w:t>лицитатору</w:t>
      </w:r>
      <w:proofErr w:type="spellEnd"/>
      <w:r w:rsidRPr="00CB15A2">
        <w:t>, или одновременно поднимают карточку с номером и предлагают свою цену.</w:t>
      </w:r>
    </w:p>
    <w:p w:rsidR="00E364DD" w:rsidRPr="00CB15A2" w:rsidRDefault="00E364DD" w:rsidP="00E364DD">
      <w:pPr>
        <w:spacing w:after="0" w:line="240" w:lineRule="auto"/>
        <w:ind w:firstLine="709"/>
        <w:jc w:val="both"/>
      </w:pPr>
      <w:r w:rsidRPr="00CB15A2">
        <w:t>4.</w:t>
      </w:r>
      <w:r>
        <w:t>5</w:t>
      </w:r>
      <w:r w:rsidRPr="00CB15A2">
        <w:t>.</w:t>
      </w:r>
      <w:r>
        <w:t> </w:t>
      </w:r>
      <w:r w:rsidRPr="00CB15A2">
        <w:t>Если цена, предложенная участником аукциона, который первым поднял карточку с номером, больше цены, предложенной</w:t>
      </w:r>
      <w:r>
        <w:t xml:space="preserve"> </w:t>
      </w:r>
      <w:proofErr w:type="spellStart"/>
      <w:r w:rsidRPr="00CB15A2">
        <w:t>лицитатором</w:t>
      </w:r>
      <w:proofErr w:type="spellEnd"/>
      <w:r w:rsidRPr="00CB15A2">
        <w:t>, то</w:t>
      </w:r>
      <w:r>
        <w:t> </w:t>
      </w:r>
      <w:r w:rsidRPr="00CB15A2">
        <w:t>последний называет номер участника и предложенную им цену.</w:t>
      </w:r>
    </w:p>
    <w:p w:rsidR="00E364DD" w:rsidRPr="00CB15A2" w:rsidRDefault="00E364DD" w:rsidP="00E364DD">
      <w:pPr>
        <w:spacing w:after="0" w:line="240" w:lineRule="auto"/>
        <w:ind w:firstLine="709"/>
        <w:jc w:val="both"/>
      </w:pPr>
      <w:r w:rsidRPr="00CB15A2">
        <w:t>4.</w:t>
      </w:r>
      <w:r>
        <w:t>6</w:t>
      </w:r>
      <w:r w:rsidRPr="00CB15A2">
        <w:t>.</w:t>
      </w:r>
      <w:r>
        <w:t> </w:t>
      </w:r>
      <w:r w:rsidRPr="00CB15A2">
        <w:t xml:space="preserve">Если в течение трех минут после трехкратного повторения последней цены не будет предложена более высокая цена, </w:t>
      </w:r>
      <w:proofErr w:type="spellStart"/>
      <w:r w:rsidRPr="00CB15A2">
        <w:t>лицитатор</w:t>
      </w:r>
      <w:proofErr w:type="spellEnd"/>
      <w:r w:rsidRPr="00CB15A2">
        <w:t xml:space="preserve"> одновременно </w:t>
      </w:r>
      <w:r w:rsidRPr="00CB15A2">
        <w:lastRenderedPageBreak/>
        <w:t>с</w:t>
      </w:r>
      <w:r>
        <w:t> </w:t>
      </w:r>
      <w:r w:rsidRPr="00CB15A2">
        <w:t>ударом молотка объявляет о продаже лота, называет продажную цену и номер победителя, под которым он зарегистрирован как участник аукциона.</w:t>
      </w:r>
    </w:p>
    <w:p w:rsidR="00E364DD" w:rsidRDefault="00E364DD" w:rsidP="00E364DD">
      <w:pPr>
        <w:spacing w:after="0" w:line="240" w:lineRule="auto"/>
        <w:ind w:firstLine="709"/>
        <w:jc w:val="both"/>
      </w:pPr>
      <w:r w:rsidRPr="00CB15A2">
        <w:t>4.</w:t>
      </w:r>
      <w:r>
        <w:t>7</w:t>
      </w:r>
      <w:r w:rsidRPr="00CB15A2">
        <w:t>.</w:t>
      </w:r>
      <w:r>
        <w:t> </w:t>
      </w:r>
      <w:proofErr w:type="gramStart"/>
      <w:r w:rsidRPr="00CB15A2">
        <w:t>Во время аукциона ведется протокол о проведении</w:t>
      </w:r>
      <w:r>
        <w:t xml:space="preserve"> </w:t>
      </w:r>
      <w:r w:rsidRPr="00CB15A2">
        <w:t>аукциона, в</w:t>
      </w:r>
      <w:r>
        <w:t> </w:t>
      </w:r>
      <w:r w:rsidRPr="00CB15A2">
        <w:t xml:space="preserve">который вносятся следующие данные: номер лота, название лота, стартовая цена и продажная цена имущества; </w:t>
      </w:r>
      <w:r>
        <w:t xml:space="preserve">сумма уплаченного гарантийного взноса, </w:t>
      </w:r>
      <w:r w:rsidRPr="00CB15A2">
        <w:t>предложения участников и сведения об участнике, который предложил в ходе аукциона наивысшую цену (победитель аукциона)</w:t>
      </w:r>
      <w:r>
        <w:t>, размер вознаграждения организатору аукциона, которое победитель должен дополнительно уплатить, и банковские реквизиты организатора аукциона для его уплаты.</w:t>
      </w:r>
      <w:proofErr w:type="gramEnd"/>
    </w:p>
    <w:p w:rsidR="00E364DD" w:rsidRPr="00CB15A2" w:rsidRDefault="00E364DD" w:rsidP="00E364DD">
      <w:pPr>
        <w:spacing w:after="0" w:line="240" w:lineRule="auto"/>
        <w:ind w:firstLine="709"/>
        <w:jc w:val="both"/>
      </w:pPr>
      <w:r w:rsidRPr="00CB15A2">
        <w:t>Протокол о проведен</w:t>
      </w:r>
      <w:proofErr w:type="gramStart"/>
      <w:r w:rsidRPr="00CB15A2">
        <w:t>ии</w:t>
      </w:r>
      <w:r>
        <w:t xml:space="preserve"> </w:t>
      </w:r>
      <w:r w:rsidRPr="00CB15A2">
        <w:t>ау</w:t>
      </w:r>
      <w:proofErr w:type="gramEnd"/>
      <w:r w:rsidRPr="00CB15A2">
        <w:t xml:space="preserve">кциона составляется в </w:t>
      </w:r>
      <w:r>
        <w:t xml:space="preserve">трех </w:t>
      </w:r>
      <w:r w:rsidRPr="00CB15A2">
        <w:t xml:space="preserve">экземплярах, подписывается </w:t>
      </w:r>
      <w:proofErr w:type="spellStart"/>
      <w:r w:rsidRPr="00CB15A2">
        <w:t>лицитатором</w:t>
      </w:r>
      <w:proofErr w:type="spellEnd"/>
      <w:r w:rsidRPr="00CB15A2">
        <w:t xml:space="preserve"> и победителем аукциона в день проведения аукциона и утверждается </w:t>
      </w:r>
      <w:r>
        <w:t>уполномоченным лицом организатора аукциона</w:t>
      </w:r>
      <w:r w:rsidRPr="00CB15A2">
        <w:t xml:space="preserve">. </w:t>
      </w:r>
    </w:p>
    <w:p w:rsidR="00E364DD" w:rsidRDefault="00E364DD" w:rsidP="00E364DD">
      <w:pPr>
        <w:spacing w:after="0" w:line="240" w:lineRule="auto"/>
        <w:ind w:firstLine="709"/>
        <w:jc w:val="both"/>
      </w:pPr>
      <w:r w:rsidRPr="00CB15A2">
        <w:t>4.</w:t>
      </w:r>
      <w:r>
        <w:t>8</w:t>
      </w:r>
      <w:r w:rsidRPr="00CB15A2">
        <w:t>.</w:t>
      </w:r>
      <w:r>
        <w:t>  Первый экземпляр утвержденного протокола о проведен</w:t>
      </w:r>
      <w:proofErr w:type="gramStart"/>
      <w:r>
        <w:t>ии ау</w:t>
      </w:r>
      <w:proofErr w:type="gramEnd"/>
      <w:r>
        <w:t xml:space="preserve">кциона остается у </w:t>
      </w:r>
      <w:r w:rsidRPr="00CB15A2">
        <w:t>организатор</w:t>
      </w:r>
      <w:r>
        <w:t>а</w:t>
      </w:r>
      <w:r w:rsidRPr="00CB15A2">
        <w:t xml:space="preserve"> аукциона</w:t>
      </w:r>
      <w:r>
        <w:t>. По одному экземпляру утвержденного протокола о проведен</w:t>
      </w:r>
      <w:proofErr w:type="gramStart"/>
      <w:r>
        <w:t>ии ау</w:t>
      </w:r>
      <w:proofErr w:type="gramEnd"/>
      <w:r>
        <w:t xml:space="preserve">кциона </w:t>
      </w:r>
      <w:r w:rsidRPr="00CB15A2">
        <w:t>выда</w:t>
      </w:r>
      <w:r>
        <w:t>е</w:t>
      </w:r>
      <w:r w:rsidRPr="00CB15A2">
        <w:t>тся победителю</w:t>
      </w:r>
      <w:r>
        <w:t xml:space="preserve"> аукциона и Заказчику проведения аукциона </w:t>
      </w:r>
      <w:r w:rsidRPr="00CB15A2">
        <w:t>не позднее следующего дня со дня его утверждения</w:t>
      </w:r>
      <w:r>
        <w:t xml:space="preserve">. </w:t>
      </w:r>
    </w:p>
    <w:p w:rsidR="00E364DD" w:rsidRDefault="00E364DD" w:rsidP="00E364DD">
      <w:pPr>
        <w:spacing w:after="0" w:line="240" w:lineRule="auto"/>
        <w:ind w:firstLine="709"/>
        <w:jc w:val="both"/>
      </w:pPr>
      <w:r w:rsidRPr="00CB15A2">
        <w:t>4.</w:t>
      </w:r>
      <w:r>
        <w:t>9</w:t>
      </w:r>
      <w:r w:rsidRPr="00CB15A2">
        <w:t>.</w:t>
      </w:r>
      <w:r>
        <w:t> </w:t>
      </w:r>
      <w:r w:rsidRPr="00CB15A2">
        <w:t xml:space="preserve">Приобретенное участником на аукционе </w:t>
      </w:r>
      <w:r>
        <w:t xml:space="preserve">аукционное </w:t>
      </w:r>
      <w:r w:rsidRPr="00CB15A2">
        <w:t>имущество возврату не подлежи</w:t>
      </w:r>
      <w:r w:rsidRPr="00BA779D">
        <w:t>т.</w:t>
      </w:r>
    </w:p>
    <w:p w:rsidR="00E364DD" w:rsidRPr="006243C1" w:rsidRDefault="00E364DD" w:rsidP="00E364DD">
      <w:pPr>
        <w:spacing w:after="0" w:line="240" w:lineRule="auto"/>
        <w:ind w:firstLine="709"/>
        <w:jc w:val="both"/>
        <w:rPr>
          <w:b/>
          <w:sz w:val="20"/>
          <w:szCs w:val="20"/>
        </w:rPr>
      </w:pPr>
    </w:p>
    <w:p w:rsidR="00E364DD" w:rsidRPr="00BA779D" w:rsidRDefault="00E364DD" w:rsidP="00E364DD">
      <w:pPr>
        <w:spacing w:after="0" w:line="240" w:lineRule="auto"/>
        <w:jc w:val="center"/>
        <w:rPr>
          <w:b/>
        </w:rPr>
      </w:pPr>
      <w:r w:rsidRPr="00BA779D">
        <w:rPr>
          <w:b/>
        </w:rPr>
        <w:t xml:space="preserve">V. Порядок расчета за приобретенное </w:t>
      </w:r>
      <w:r>
        <w:rPr>
          <w:b/>
        </w:rPr>
        <w:t xml:space="preserve">аукционное </w:t>
      </w:r>
      <w:r w:rsidRPr="00BA779D">
        <w:rPr>
          <w:b/>
        </w:rPr>
        <w:t>имущество</w:t>
      </w:r>
    </w:p>
    <w:p w:rsidR="00E364DD" w:rsidRDefault="00E364DD" w:rsidP="00E364DD">
      <w:pPr>
        <w:spacing w:after="0" w:line="240" w:lineRule="auto"/>
        <w:ind w:firstLine="709"/>
        <w:jc w:val="both"/>
      </w:pPr>
    </w:p>
    <w:p w:rsidR="00E364DD" w:rsidRDefault="00E364DD" w:rsidP="00E364DD">
      <w:pPr>
        <w:spacing w:after="0" w:line="240" w:lineRule="auto"/>
        <w:ind w:firstLine="709"/>
        <w:jc w:val="both"/>
      </w:pPr>
      <w:r>
        <w:t>5</w:t>
      </w:r>
      <w:r w:rsidRPr="00BA779D">
        <w:t>.1.</w:t>
      </w:r>
      <w:r>
        <w:t> </w:t>
      </w:r>
      <w:proofErr w:type="gramStart"/>
      <w:r w:rsidRPr="00BA779D">
        <w:t xml:space="preserve">На основании утвержденного протокола о проведении аукциона победитель аукциона в течение </w:t>
      </w:r>
      <w:r>
        <w:t xml:space="preserve">3 (трех) </w:t>
      </w:r>
      <w:r w:rsidRPr="00BA779D">
        <w:t>рабочих дней со дня утверждения протокола о проведении</w:t>
      </w:r>
      <w:r>
        <w:t xml:space="preserve"> </w:t>
      </w:r>
      <w:r w:rsidRPr="00BA779D">
        <w:t xml:space="preserve">аукциона, не учитывая дня проведения аукциона, осуществляет расчет за приобретенный на аукционе товар </w:t>
      </w:r>
      <w:r>
        <w:t>на расчетный счет Заказчика проведения аукциона в сумме, которая равна разнице между покупной ценой приобретенного им лота и суммой вознаграждения организатору аукциона по этому лоту (гарантийным</w:t>
      </w:r>
      <w:proofErr w:type="gramEnd"/>
      <w:r>
        <w:t xml:space="preserve"> взносом по лоту), </w:t>
      </w:r>
      <w:proofErr w:type="gramStart"/>
      <w:r>
        <w:t>уплаченной</w:t>
      </w:r>
      <w:proofErr w:type="gramEnd"/>
      <w:r>
        <w:t xml:space="preserve"> на текущий счет организатора аукциона.</w:t>
      </w:r>
    </w:p>
    <w:p w:rsidR="00E364DD" w:rsidRPr="00BA779D" w:rsidRDefault="00E364DD" w:rsidP="00E364DD">
      <w:pPr>
        <w:spacing w:after="0" w:line="240" w:lineRule="auto"/>
        <w:ind w:firstLine="709"/>
        <w:jc w:val="both"/>
      </w:pPr>
      <w:r>
        <w:t>5</w:t>
      </w:r>
      <w:r w:rsidRPr="00BA779D">
        <w:t>.</w:t>
      </w:r>
      <w:r>
        <w:t>2</w:t>
      </w:r>
      <w:r w:rsidRPr="00BA779D">
        <w:t>.</w:t>
      </w:r>
      <w:r>
        <w:t> </w:t>
      </w:r>
      <w:r w:rsidRPr="00BA779D">
        <w:t xml:space="preserve">Если победитель аукциона откажется от подписания протокола проведения аукциона или не внесет всей надлежащей к уплате суммы в течение срока, указанного в пункте </w:t>
      </w:r>
      <w:r>
        <w:t>5</w:t>
      </w:r>
      <w:r w:rsidRPr="00BA779D">
        <w:t xml:space="preserve">.1 настоящего раздела, каждый предыдущий участник, который предложил самую высокую цену, объявляется победителем аукциона. При этом предварительные ценовые предложения победителя, который отказался от подписания протокола проведения аукциона или уплаты причитающейся денежной суммы за приобретенное </w:t>
      </w:r>
      <w:r>
        <w:t>движимое имущество, не </w:t>
      </w:r>
      <w:r w:rsidRPr="00BA779D">
        <w:t>учитываются.</w:t>
      </w:r>
    </w:p>
    <w:p w:rsidR="00E364DD" w:rsidRDefault="00E364DD" w:rsidP="00E364DD">
      <w:pPr>
        <w:spacing w:after="0" w:line="240" w:lineRule="auto"/>
        <w:ind w:firstLine="709"/>
        <w:jc w:val="both"/>
      </w:pPr>
      <w:r w:rsidRPr="00BA779D">
        <w:t>В случае отказа последнего участника от признания его победителем аукцион объявляется несостоявшимся. В этом случае составляется протокол о</w:t>
      </w:r>
      <w:r>
        <w:t> </w:t>
      </w:r>
      <w:r w:rsidRPr="00BA779D">
        <w:t>признании</w:t>
      </w:r>
      <w:r>
        <w:t xml:space="preserve"> </w:t>
      </w:r>
      <w:r w:rsidRPr="00BA779D">
        <w:t xml:space="preserve">аукциона </w:t>
      </w:r>
      <w:proofErr w:type="gramStart"/>
      <w:r w:rsidRPr="00BA779D">
        <w:t>несостоявшимся</w:t>
      </w:r>
      <w:proofErr w:type="gramEnd"/>
      <w:r>
        <w:t>.</w:t>
      </w:r>
    </w:p>
    <w:p w:rsidR="00E364DD" w:rsidRDefault="00E364DD" w:rsidP="00E364DD">
      <w:pPr>
        <w:spacing w:after="0" w:line="240" w:lineRule="auto"/>
        <w:ind w:firstLine="709"/>
        <w:jc w:val="both"/>
      </w:pPr>
      <w:r>
        <w:t>5.3. Сумма гарантийного взноса, зачисленного на счет организатора аукциона, остается организатору аукциона в счет оплаты оказанных им услуг по реализации этого имущества.</w:t>
      </w:r>
    </w:p>
    <w:p w:rsidR="00E364DD" w:rsidRDefault="00E364DD" w:rsidP="00E364DD">
      <w:pPr>
        <w:spacing w:after="0" w:line="240" w:lineRule="auto"/>
        <w:ind w:firstLine="709"/>
        <w:jc w:val="both"/>
      </w:pPr>
      <w:r>
        <w:t>5.4. Гарантийный взнос, внесенный другими участниками, возвращается в течение пяти рабочих дней со дня подписания протокола о проведен</w:t>
      </w:r>
      <w:proofErr w:type="gramStart"/>
      <w:r>
        <w:t xml:space="preserve">ии </w:t>
      </w:r>
      <w:r>
        <w:lastRenderedPageBreak/>
        <w:t>ау</w:t>
      </w:r>
      <w:proofErr w:type="gramEnd"/>
      <w:r>
        <w:t xml:space="preserve">кциона. Гарантийный взнос в тот же срок подлежит возврату, если аукцион не состоялся. </w:t>
      </w:r>
    </w:p>
    <w:p w:rsidR="00E364DD" w:rsidRDefault="00E364DD" w:rsidP="00E364DD">
      <w:pPr>
        <w:spacing w:after="0" w:line="240" w:lineRule="auto"/>
        <w:ind w:firstLine="709"/>
        <w:jc w:val="both"/>
      </w:pPr>
      <w:r w:rsidRPr="00F75F36">
        <w:t>5.5.</w:t>
      </w:r>
      <w:r>
        <w:t> </w:t>
      </w:r>
      <w:r w:rsidRPr="00F75F36">
        <w:t>Гарантийный взнос не возвращается победителю аукциона в случ</w:t>
      </w:r>
      <w:r>
        <w:t>аях:</w:t>
      </w:r>
    </w:p>
    <w:p w:rsidR="00E364DD" w:rsidRPr="00F75F36" w:rsidRDefault="00E364DD" w:rsidP="00E364DD">
      <w:pPr>
        <w:spacing w:after="0" w:line="240" w:lineRule="auto"/>
        <w:ind w:firstLine="709"/>
        <w:jc w:val="both"/>
      </w:pPr>
      <w:r w:rsidRPr="00F75F36">
        <w:t>если он</w:t>
      </w:r>
      <w:r>
        <w:t xml:space="preserve"> </w:t>
      </w:r>
      <w:r w:rsidRPr="00F75F36">
        <w:t xml:space="preserve">откажется от подписания </w:t>
      </w:r>
      <w:r>
        <w:t>протокола проведения аукциона в </w:t>
      </w:r>
      <w:r w:rsidRPr="00F75F36">
        <w:t>установленный срок;</w:t>
      </w:r>
    </w:p>
    <w:p w:rsidR="00E364DD" w:rsidRDefault="00E364DD" w:rsidP="00E364DD">
      <w:pPr>
        <w:spacing w:after="0" w:line="240" w:lineRule="auto"/>
        <w:ind w:firstLine="709"/>
        <w:jc w:val="both"/>
      </w:pPr>
      <w:r w:rsidRPr="00F75F36">
        <w:t>не внесет всей надлежащей к уплате суммы в течени</w:t>
      </w:r>
      <w:r>
        <w:t>е</w:t>
      </w:r>
      <w:r w:rsidRPr="00F75F36">
        <w:t xml:space="preserve"> срока, указанного в</w:t>
      </w:r>
      <w:r>
        <w:t> </w:t>
      </w:r>
      <w:r w:rsidRPr="00F75F36">
        <w:t>пункте 5.1 настоящего раздела.</w:t>
      </w:r>
    </w:p>
    <w:p w:rsidR="00E364DD" w:rsidRPr="006243C1" w:rsidRDefault="00E364DD" w:rsidP="00E364DD">
      <w:pPr>
        <w:spacing w:after="0" w:line="240" w:lineRule="auto"/>
        <w:ind w:firstLine="709"/>
        <w:jc w:val="both"/>
        <w:rPr>
          <w:sz w:val="20"/>
          <w:szCs w:val="20"/>
        </w:rPr>
      </w:pPr>
    </w:p>
    <w:p w:rsidR="00E364DD" w:rsidRDefault="00E364DD" w:rsidP="00E364DD">
      <w:pPr>
        <w:spacing w:after="0" w:line="240" w:lineRule="auto"/>
        <w:jc w:val="center"/>
        <w:rPr>
          <w:b/>
        </w:rPr>
      </w:pPr>
      <w:r w:rsidRPr="00BA779D">
        <w:rPr>
          <w:b/>
        </w:rPr>
        <w:t>VI. Переход права собственности</w:t>
      </w:r>
    </w:p>
    <w:p w:rsidR="00E364DD" w:rsidRPr="006243C1" w:rsidRDefault="00E364DD" w:rsidP="00E364DD">
      <w:pPr>
        <w:spacing w:after="0" w:line="240" w:lineRule="auto"/>
        <w:jc w:val="center"/>
        <w:rPr>
          <w:b/>
          <w:sz w:val="20"/>
          <w:szCs w:val="20"/>
        </w:rPr>
      </w:pPr>
    </w:p>
    <w:p w:rsidR="00E364DD" w:rsidRPr="00BA779D" w:rsidRDefault="00E364DD" w:rsidP="00E364DD">
      <w:pPr>
        <w:spacing w:after="0" w:line="240" w:lineRule="auto"/>
        <w:ind w:firstLine="709"/>
        <w:jc w:val="both"/>
      </w:pPr>
      <w:r>
        <w:t>6</w:t>
      </w:r>
      <w:r w:rsidRPr="00BA779D">
        <w:t>.1.</w:t>
      </w:r>
      <w:r>
        <w:t> </w:t>
      </w:r>
      <w:r w:rsidRPr="00BA779D">
        <w:t>После уплаты победителем аукциона соответствующей суммы за</w:t>
      </w:r>
      <w:r>
        <w:t> </w:t>
      </w:r>
      <w:r w:rsidRPr="00BA779D">
        <w:t xml:space="preserve">приобретенное </w:t>
      </w:r>
      <w:r>
        <w:t xml:space="preserve">аукционное </w:t>
      </w:r>
      <w:r w:rsidRPr="00BA779D">
        <w:t>имущество</w:t>
      </w:r>
      <w:r>
        <w:t xml:space="preserve"> Заказчик проведения аукциона п</w:t>
      </w:r>
      <w:r w:rsidRPr="00BA779D">
        <w:t>одписывает</w:t>
      </w:r>
      <w:r>
        <w:t xml:space="preserve"> </w:t>
      </w:r>
      <w:r w:rsidRPr="00BA779D">
        <w:t>с победителем аукциона договор купли-продажи.</w:t>
      </w:r>
    </w:p>
    <w:p w:rsidR="00E364DD" w:rsidRDefault="00E364DD" w:rsidP="00E364DD">
      <w:pPr>
        <w:spacing w:after="0" w:line="240" w:lineRule="auto"/>
        <w:ind w:firstLine="709"/>
        <w:jc w:val="both"/>
      </w:pPr>
      <w:r>
        <w:t>6</w:t>
      </w:r>
      <w:r w:rsidRPr="00BA779D">
        <w:t>.2.</w:t>
      </w:r>
      <w:r>
        <w:t> </w:t>
      </w:r>
      <w:r w:rsidRPr="00BA779D">
        <w:t>Переход права собственности победителю аукциона наступает после полного расчета за приобретенное имущество</w:t>
      </w:r>
      <w:r>
        <w:t xml:space="preserve">, составления и </w:t>
      </w:r>
      <w:r w:rsidRPr="00BA779D">
        <w:t>подписания акта приема-передачи имущества</w:t>
      </w:r>
      <w:r>
        <w:t>.</w:t>
      </w:r>
    </w:p>
    <w:p w:rsidR="00E364DD" w:rsidRPr="006243C1" w:rsidRDefault="00E364DD" w:rsidP="00E364DD">
      <w:pPr>
        <w:spacing w:after="0" w:line="240" w:lineRule="auto"/>
        <w:ind w:firstLine="709"/>
        <w:jc w:val="both"/>
        <w:rPr>
          <w:sz w:val="20"/>
          <w:szCs w:val="20"/>
        </w:rPr>
      </w:pPr>
    </w:p>
    <w:p w:rsidR="00E364DD" w:rsidRDefault="00E364DD" w:rsidP="00E364DD">
      <w:pPr>
        <w:spacing w:after="0" w:line="240" w:lineRule="auto"/>
        <w:jc w:val="center"/>
        <w:rPr>
          <w:b/>
        </w:rPr>
      </w:pPr>
      <w:r w:rsidRPr="007C1BDE">
        <w:rPr>
          <w:b/>
        </w:rPr>
        <w:t xml:space="preserve">VII. Прекращение и признание аукциона </w:t>
      </w:r>
      <w:proofErr w:type="gramStart"/>
      <w:r w:rsidRPr="007C1BDE">
        <w:rPr>
          <w:b/>
        </w:rPr>
        <w:t>несостоявшимся</w:t>
      </w:r>
      <w:proofErr w:type="gramEnd"/>
    </w:p>
    <w:p w:rsidR="00E364DD" w:rsidRPr="006243C1" w:rsidRDefault="00E364DD" w:rsidP="00E364DD">
      <w:pPr>
        <w:spacing w:after="0" w:line="240" w:lineRule="auto"/>
        <w:jc w:val="center"/>
        <w:rPr>
          <w:b/>
          <w:sz w:val="20"/>
          <w:szCs w:val="20"/>
        </w:rPr>
      </w:pPr>
    </w:p>
    <w:p w:rsidR="00E364DD" w:rsidRPr="007C1BDE" w:rsidRDefault="00E364DD" w:rsidP="00E364DD">
      <w:pPr>
        <w:spacing w:after="0" w:line="240" w:lineRule="auto"/>
        <w:ind w:firstLine="709"/>
        <w:jc w:val="both"/>
      </w:pPr>
      <w:r>
        <w:t>7</w:t>
      </w:r>
      <w:r w:rsidRPr="007C1BDE">
        <w:t>.1.</w:t>
      </w:r>
      <w:r>
        <w:t> </w:t>
      </w:r>
      <w:r w:rsidRPr="007C1BDE">
        <w:t xml:space="preserve">В случае возникновения обстоятельств, препятствующих проведению аукциона, объявляется перерыв до устранения таких обстоятельств, о чем </w:t>
      </w:r>
      <w:proofErr w:type="spellStart"/>
      <w:r w:rsidRPr="007C1BDE">
        <w:t>лицитатор</w:t>
      </w:r>
      <w:proofErr w:type="spellEnd"/>
      <w:r w:rsidRPr="007C1BDE">
        <w:t xml:space="preserve"> впоследствии делает соответствующую отметку в протоколе о</w:t>
      </w:r>
      <w:r>
        <w:t> </w:t>
      </w:r>
      <w:r w:rsidRPr="007C1BDE">
        <w:t>проведен</w:t>
      </w:r>
      <w:proofErr w:type="gramStart"/>
      <w:r w:rsidRPr="007C1BDE">
        <w:t>ии</w:t>
      </w:r>
      <w:r>
        <w:t xml:space="preserve"> </w:t>
      </w:r>
      <w:r w:rsidRPr="007C1BDE">
        <w:t>ау</w:t>
      </w:r>
      <w:proofErr w:type="gramEnd"/>
      <w:r w:rsidRPr="007C1BDE">
        <w:t xml:space="preserve">кциона с указанием основания и решения о его приостановлении. </w:t>
      </w:r>
    </w:p>
    <w:p w:rsidR="00E364DD" w:rsidRPr="007C1BDE" w:rsidRDefault="00E364DD" w:rsidP="00E364DD">
      <w:pPr>
        <w:spacing w:after="0" w:line="240" w:lineRule="auto"/>
        <w:ind w:firstLine="709"/>
        <w:jc w:val="both"/>
      </w:pPr>
      <w:r w:rsidRPr="007C1BDE">
        <w:t xml:space="preserve">Во время объявления перерыва </w:t>
      </w:r>
      <w:proofErr w:type="spellStart"/>
      <w:r w:rsidRPr="007C1BDE">
        <w:t>лицитатор</w:t>
      </w:r>
      <w:proofErr w:type="spellEnd"/>
      <w:r w:rsidRPr="007C1BDE">
        <w:t xml:space="preserve"> обязательно информирует участников о дате и времени возобновления аукциона.</w:t>
      </w:r>
    </w:p>
    <w:p w:rsidR="00E364DD" w:rsidRPr="007C1BDE" w:rsidRDefault="00E364DD" w:rsidP="00E364DD">
      <w:pPr>
        <w:spacing w:after="0" w:line="240" w:lineRule="auto"/>
        <w:ind w:firstLine="709"/>
        <w:jc w:val="both"/>
      </w:pPr>
      <w:r w:rsidRPr="007C1BDE">
        <w:t xml:space="preserve">В случае устранения оснований для приостановления аукциона </w:t>
      </w:r>
      <w:proofErr w:type="spellStart"/>
      <w:r w:rsidRPr="007C1BDE">
        <w:t>лицитатор</w:t>
      </w:r>
      <w:proofErr w:type="spellEnd"/>
      <w:r w:rsidRPr="007C1BDE">
        <w:t xml:space="preserve"> незамедлительно осуществляет мероприятия по восстановлению аукциона в</w:t>
      </w:r>
      <w:r>
        <w:t> </w:t>
      </w:r>
      <w:r w:rsidRPr="007C1BDE">
        <w:t>целом или по отдельному лоту с сохранением предыдущих условий его проведения</w:t>
      </w:r>
      <w:r>
        <w:t>.</w:t>
      </w:r>
    </w:p>
    <w:p w:rsidR="00E364DD" w:rsidRPr="007C1BDE" w:rsidRDefault="00E364DD" w:rsidP="00E364DD">
      <w:pPr>
        <w:spacing w:after="0" w:line="240" w:lineRule="auto"/>
        <w:ind w:firstLine="709"/>
        <w:jc w:val="both"/>
      </w:pPr>
      <w:r>
        <w:t>7</w:t>
      </w:r>
      <w:r w:rsidRPr="007C1BDE">
        <w:t>.2.</w:t>
      </w:r>
      <w:r>
        <w:t> </w:t>
      </w:r>
      <w:r w:rsidRPr="007C1BDE">
        <w:t xml:space="preserve">Аукцион считается несостоявшимся в </w:t>
      </w:r>
      <w:r>
        <w:t xml:space="preserve">следующих </w:t>
      </w:r>
      <w:r w:rsidRPr="007C1BDE">
        <w:t>случа</w:t>
      </w:r>
      <w:r>
        <w:t>ях</w:t>
      </w:r>
      <w:r w:rsidRPr="007C1BDE">
        <w:t>:</w:t>
      </w:r>
    </w:p>
    <w:p w:rsidR="00E364DD" w:rsidRDefault="00E364DD" w:rsidP="00E364DD">
      <w:pPr>
        <w:spacing w:after="0" w:line="240" w:lineRule="auto"/>
        <w:ind w:firstLine="709"/>
        <w:jc w:val="both"/>
      </w:pPr>
      <w:r>
        <w:t>наличие только одного заявления на участие в аукционе;</w:t>
      </w:r>
    </w:p>
    <w:p w:rsidR="00E364DD" w:rsidRPr="007C1BDE" w:rsidRDefault="00E364DD" w:rsidP="00E364DD">
      <w:pPr>
        <w:spacing w:after="0" w:line="240" w:lineRule="auto"/>
        <w:ind w:firstLine="709"/>
        <w:jc w:val="both"/>
      </w:pPr>
      <w:r>
        <w:t>если на аукцион не явился ни один участник или количество явившихся участников составляет менее двух;</w:t>
      </w:r>
    </w:p>
    <w:p w:rsidR="00E364DD" w:rsidRDefault="00E364DD" w:rsidP="00E364DD">
      <w:pPr>
        <w:spacing w:after="0" w:line="240" w:lineRule="auto"/>
        <w:ind w:firstLine="709"/>
        <w:jc w:val="both"/>
      </w:pPr>
      <w:r w:rsidRPr="007C1BDE">
        <w:t>отказ всех участников, которые предоставили ценовые предложения и</w:t>
      </w:r>
      <w:r>
        <w:t> </w:t>
      </w:r>
      <w:r w:rsidRPr="007C1BDE">
        <w:t>поэтапно были определены победителями, от подписания протокола о</w:t>
      </w:r>
      <w:r>
        <w:t> </w:t>
      </w:r>
      <w:r w:rsidRPr="007C1BDE">
        <w:t>проведен</w:t>
      </w:r>
      <w:proofErr w:type="gramStart"/>
      <w:r w:rsidRPr="007C1BDE">
        <w:t>ии</w:t>
      </w:r>
      <w:r>
        <w:t xml:space="preserve"> </w:t>
      </w:r>
      <w:r w:rsidRPr="007C1BDE">
        <w:t>ау</w:t>
      </w:r>
      <w:proofErr w:type="gramEnd"/>
      <w:r w:rsidRPr="007C1BDE">
        <w:t>кциона или уплаты причитающейся денежной суммы;</w:t>
      </w:r>
    </w:p>
    <w:p w:rsidR="00E364DD" w:rsidRPr="007C1BDE" w:rsidRDefault="00E364DD" w:rsidP="00E364DD">
      <w:pPr>
        <w:spacing w:after="0" w:line="240" w:lineRule="auto"/>
        <w:ind w:firstLine="709"/>
        <w:jc w:val="both"/>
      </w:pPr>
      <w:proofErr w:type="spellStart"/>
      <w:r w:rsidRPr="007C1BDE">
        <w:t>непоступлени</w:t>
      </w:r>
      <w:r>
        <w:t>е</w:t>
      </w:r>
      <w:proofErr w:type="spellEnd"/>
      <w:r w:rsidRPr="007C1BDE">
        <w:t xml:space="preserve"> ни от одного из участников ценового предложения</w:t>
      </w:r>
      <w:r>
        <w:t xml:space="preserve"> </w:t>
      </w:r>
      <w:r w:rsidRPr="007C1BDE">
        <w:t>выше, чем стартовая цена лота.</w:t>
      </w:r>
    </w:p>
    <w:p w:rsidR="00E364DD" w:rsidRDefault="00E364DD" w:rsidP="00E364DD">
      <w:pPr>
        <w:spacing w:after="0" w:line="240" w:lineRule="auto"/>
        <w:ind w:firstLine="709"/>
        <w:jc w:val="both"/>
      </w:pPr>
      <w:r w:rsidRPr="005E54E7">
        <w:t xml:space="preserve">В таком случае имущество реализуется на повторном аукционе, который проводится в соответствии с настоящим Порядком. </w:t>
      </w:r>
    </w:p>
    <w:p w:rsidR="00E364DD" w:rsidRPr="007C1BDE" w:rsidRDefault="00E364DD" w:rsidP="00E364DD">
      <w:pPr>
        <w:spacing w:after="0" w:line="240" w:lineRule="auto"/>
        <w:ind w:firstLine="709"/>
        <w:jc w:val="both"/>
      </w:pPr>
      <w:r>
        <w:t>7</w:t>
      </w:r>
      <w:r w:rsidRPr="007C1BDE">
        <w:t>.</w:t>
      </w:r>
      <w:r>
        <w:t>3</w:t>
      </w:r>
      <w:r w:rsidRPr="007C1BDE">
        <w:t>.</w:t>
      </w:r>
      <w:r>
        <w:t> </w:t>
      </w:r>
      <w:r w:rsidRPr="007C1BDE">
        <w:t>Если аукцион не состоялся в связи с отсутствием покупателей или ни один из покупателей не предложил цену, высшую</w:t>
      </w:r>
      <w:r>
        <w:t>,</w:t>
      </w:r>
      <w:r w:rsidRPr="007C1BDE">
        <w:t xml:space="preserve"> чем </w:t>
      </w:r>
      <w:r>
        <w:t xml:space="preserve">покупная </w:t>
      </w:r>
      <w:r w:rsidRPr="007C1BDE">
        <w:t>цена лота,</w:t>
      </w:r>
      <w:r>
        <w:t xml:space="preserve"> </w:t>
      </w:r>
      <w:r w:rsidRPr="007C1BDE">
        <w:t>то</w:t>
      </w:r>
      <w:r>
        <w:t> </w:t>
      </w:r>
      <w:r w:rsidRPr="007C1BDE">
        <w:t xml:space="preserve">организатор аукциона в трехдневный срок уведомляет об этом </w:t>
      </w:r>
      <w:r>
        <w:t>Заказчика проведения аукциона</w:t>
      </w:r>
      <w:r w:rsidRPr="007C1BDE">
        <w:t>.</w:t>
      </w:r>
    </w:p>
    <w:p w:rsidR="00E364DD" w:rsidRDefault="00E364DD" w:rsidP="00E364DD">
      <w:pPr>
        <w:spacing w:after="0" w:line="240" w:lineRule="auto"/>
        <w:ind w:firstLine="709"/>
        <w:jc w:val="both"/>
      </w:pPr>
      <w:r w:rsidRPr="007C1BDE">
        <w:lastRenderedPageBreak/>
        <w:t xml:space="preserve">Если аукцион не состоялся в связи с неуплатой в установленный срок победителем аукциона надлежащей суммы за приобретенное </w:t>
      </w:r>
      <w:r>
        <w:t xml:space="preserve">аукционное </w:t>
      </w:r>
      <w:r w:rsidRPr="007C1BDE">
        <w:t xml:space="preserve">имущество, </w:t>
      </w:r>
      <w:r>
        <w:t>Заказчик проведения аукциона в трехдневный срок с момента истечения срока перечисления денежных средств сообщает об этом организатору аукциона.</w:t>
      </w:r>
    </w:p>
    <w:p w:rsidR="00E364DD" w:rsidRPr="003D79EF" w:rsidRDefault="00E364DD" w:rsidP="00E364DD">
      <w:pPr>
        <w:spacing w:after="0" w:line="240" w:lineRule="auto"/>
        <w:jc w:val="center"/>
        <w:rPr>
          <w:b/>
          <w:sz w:val="40"/>
          <w:szCs w:val="40"/>
        </w:rPr>
      </w:pPr>
    </w:p>
    <w:p w:rsidR="00E364DD" w:rsidRPr="006B7B5A" w:rsidRDefault="00E364DD" w:rsidP="00E364DD">
      <w:pPr>
        <w:spacing w:after="0" w:line="240" w:lineRule="auto"/>
        <w:jc w:val="center"/>
        <w:rPr>
          <w:b/>
        </w:rPr>
      </w:pPr>
      <w:r w:rsidRPr="006B7B5A">
        <w:rPr>
          <w:b/>
        </w:rPr>
        <w:t>V</w:t>
      </w:r>
      <w:r w:rsidRPr="006B7B5A">
        <w:rPr>
          <w:b/>
          <w:lang w:val="uk-UA"/>
        </w:rPr>
        <w:t>ІІІ</w:t>
      </w:r>
      <w:r w:rsidRPr="006B7B5A">
        <w:rPr>
          <w:b/>
        </w:rPr>
        <w:t>. Порядок уценки аукционного имущества</w:t>
      </w:r>
    </w:p>
    <w:p w:rsidR="00E364DD" w:rsidRPr="006B7B5A" w:rsidRDefault="00E364DD" w:rsidP="00E364DD">
      <w:pPr>
        <w:spacing w:after="0" w:line="240" w:lineRule="auto"/>
        <w:jc w:val="center"/>
        <w:rPr>
          <w:b/>
          <w:sz w:val="20"/>
          <w:szCs w:val="20"/>
        </w:rPr>
      </w:pPr>
    </w:p>
    <w:p w:rsidR="00E364DD" w:rsidRPr="006B7B5A" w:rsidRDefault="00E364DD" w:rsidP="00E364DD">
      <w:pPr>
        <w:spacing w:after="0" w:line="240" w:lineRule="auto"/>
        <w:ind w:firstLine="709"/>
        <w:jc w:val="both"/>
      </w:pPr>
      <w:r w:rsidRPr="006B7B5A">
        <w:t>8.1.</w:t>
      </w:r>
      <w:r>
        <w:t> Аукционное и</w:t>
      </w:r>
      <w:r w:rsidRPr="006B7B5A">
        <w:t>мущество (лот), которое выставлено, но не продано на</w:t>
      </w:r>
      <w:r>
        <w:t> </w:t>
      </w:r>
      <w:r w:rsidRPr="006B7B5A">
        <w:t>аукционе</w:t>
      </w:r>
      <w:r>
        <w:t>,</w:t>
      </w:r>
      <w:r w:rsidRPr="006B7B5A">
        <w:t xml:space="preserve"> подлежит уценке.</w:t>
      </w:r>
    </w:p>
    <w:p w:rsidR="00E364DD" w:rsidRPr="006B7B5A" w:rsidRDefault="00E364DD" w:rsidP="00E364DD">
      <w:pPr>
        <w:spacing w:after="0" w:line="240" w:lineRule="auto"/>
        <w:ind w:firstLine="709"/>
        <w:jc w:val="both"/>
      </w:pPr>
      <w:r w:rsidRPr="006B7B5A">
        <w:t>8.2.</w:t>
      </w:r>
      <w:r>
        <w:t> </w:t>
      </w:r>
      <w:r w:rsidRPr="006B7B5A">
        <w:t xml:space="preserve">Нереализованное на аукционе в течение одного месяца </w:t>
      </w:r>
      <w:r>
        <w:t xml:space="preserve">аукционное </w:t>
      </w:r>
      <w:r w:rsidRPr="006B7B5A">
        <w:t>имущество подлежит уценке организатором аукциона по согласованию с</w:t>
      </w:r>
      <w:r>
        <w:t> Заказчиком на 10 процентов от начальной цены лота.</w:t>
      </w:r>
      <w:r w:rsidRPr="006B7B5A">
        <w:t xml:space="preserve"> В случае </w:t>
      </w:r>
      <w:proofErr w:type="spellStart"/>
      <w:r w:rsidRPr="006B7B5A">
        <w:t>нереализации</w:t>
      </w:r>
      <w:proofErr w:type="spellEnd"/>
      <w:r w:rsidRPr="006B7B5A">
        <w:t xml:space="preserve"> имущества в месячный срок со дня проведения уценки оно повторно уценивается в том же порядке </w:t>
      </w:r>
      <w:r>
        <w:t xml:space="preserve">на 20 процентов от </w:t>
      </w:r>
      <w:r w:rsidRPr="006B7B5A">
        <w:t xml:space="preserve">начальной </w:t>
      </w:r>
      <w:r>
        <w:t xml:space="preserve">цены имущества для проведения повторного аукциона, о чем составляется акт </w:t>
      </w:r>
      <w:r w:rsidRPr="006B7B5A">
        <w:t>повторной уценки.</w:t>
      </w:r>
    </w:p>
    <w:p w:rsidR="00E364DD" w:rsidRPr="006B7B5A" w:rsidRDefault="00E364DD" w:rsidP="00E364DD">
      <w:pPr>
        <w:spacing w:after="0" w:line="240" w:lineRule="auto"/>
        <w:ind w:firstLine="709"/>
        <w:jc w:val="both"/>
      </w:pPr>
      <w:r w:rsidRPr="006B7B5A">
        <w:t>8.3.</w:t>
      </w:r>
      <w:r>
        <w:t> </w:t>
      </w:r>
      <w:proofErr w:type="gramStart"/>
      <w:r w:rsidRPr="006B7B5A">
        <w:t xml:space="preserve">Повторный </w:t>
      </w:r>
      <w:r>
        <w:t xml:space="preserve">и последующие </w:t>
      </w:r>
      <w:r w:rsidRPr="006B7B5A">
        <w:t>аукцион</w:t>
      </w:r>
      <w:r>
        <w:t>ы</w:t>
      </w:r>
      <w:r w:rsidRPr="006B7B5A">
        <w:t xml:space="preserve"> провод</w:t>
      </w:r>
      <w:r>
        <w:t>ятся</w:t>
      </w:r>
      <w:r w:rsidRPr="006B7B5A">
        <w:t xml:space="preserve"> </w:t>
      </w:r>
      <w:r>
        <w:t>в</w:t>
      </w:r>
      <w:r w:rsidRPr="006B7B5A">
        <w:t xml:space="preserve"> месячный срок со</w:t>
      </w:r>
      <w:r>
        <w:t> </w:t>
      </w:r>
      <w:r w:rsidRPr="006B7B5A">
        <w:t>дня проведения уценки.</w:t>
      </w:r>
      <w:proofErr w:type="gramEnd"/>
    </w:p>
    <w:p w:rsidR="00E364DD" w:rsidRPr="006243C1" w:rsidRDefault="00E364DD" w:rsidP="00E364DD">
      <w:pPr>
        <w:spacing w:after="0" w:line="240" w:lineRule="auto"/>
        <w:ind w:firstLine="709"/>
        <w:jc w:val="both"/>
        <w:rPr>
          <w:sz w:val="20"/>
          <w:szCs w:val="20"/>
        </w:rPr>
      </w:pPr>
    </w:p>
    <w:p w:rsidR="00E364DD" w:rsidRPr="007C1BDE" w:rsidRDefault="00E364DD" w:rsidP="00E364DD">
      <w:pPr>
        <w:spacing w:after="0" w:line="240" w:lineRule="auto"/>
        <w:jc w:val="center"/>
        <w:rPr>
          <w:b/>
        </w:rPr>
      </w:pPr>
      <w:r w:rsidRPr="007C1BDE">
        <w:rPr>
          <w:b/>
        </w:rPr>
        <w:t>IX. Ответственность</w:t>
      </w:r>
    </w:p>
    <w:p w:rsidR="00E364DD" w:rsidRPr="006243C1" w:rsidRDefault="00E364DD" w:rsidP="00E364DD">
      <w:pPr>
        <w:spacing w:after="0" w:line="240" w:lineRule="auto"/>
        <w:ind w:firstLine="709"/>
        <w:jc w:val="both"/>
        <w:rPr>
          <w:sz w:val="20"/>
          <w:szCs w:val="20"/>
        </w:rPr>
      </w:pPr>
    </w:p>
    <w:p w:rsidR="00E364DD" w:rsidRDefault="00E364DD" w:rsidP="00E364DD">
      <w:pPr>
        <w:spacing w:after="0" w:line="240" w:lineRule="auto"/>
        <w:ind w:firstLine="709"/>
        <w:jc w:val="both"/>
      </w:pPr>
      <w:r w:rsidRPr="007C1BDE">
        <w:t>9.</w:t>
      </w:r>
      <w:r>
        <w:t>1</w:t>
      </w:r>
      <w:r w:rsidRPr="007C1BDE">
        <w:t>.</w:t>
      </w:r>
      <w:r>
        <w:t> </w:t>
      </w:r>
      <w:r w:rsidRPr="007C1BDE">
        <w:t xml:space="preserve">Ответственность за </w:t>
      </w:r>
      <w:r>
        <w:t xml:space="preserve">сохранность аукционного имущества и его </w:t>
      </w:r>
      <w:r w:rsidRPr="007C1BDE">
        <w:t xml:space="preserve">соответствие характеристике, указанной в </w:t>
      </w:r>
      <w:r>
        <w:t>заявке на реализацию имущества, до передачи оплаченного имущества несет Заказчик проведения аукциона.</w:t>
      </w:r>
    </w:p>
    <w:p w:rsidR="00E364DD" w:rsidRDefault="00E364DD" w:rsidP="00E364DD">
      <w:pPr>
        <w:spacing w:after="0" w:line="240" w:lineRule="auto"/>
        <w:ind w:firstLine="709"/>
        <w:jc w:val="both"/>
      </w:pPr>
      <w:r>
        <w:t>9.2. В случае если аукцион не состоялся в связи с неуплатой в установленный срок победителем аукциона покупной цены за приобретенное имущество, организатор аукциона вправе потребовать возмещения причиненных ему убытков.</w:t>
      </w:r>
    </w:p>
    <w:p w:rsidR="00E364DD" w:rsidRDefault="00E364DD" w:rsidP="00E364DD">
      <w:pPr>
        <w:spacing w:after="0" w:line="240" w:lineRule="auto"/>
        <w:ind w:firstLine="709"/>
        <w:jc w:val="both"/>
      </w:pPr>
    </w:p>
    <w:p w:rsidR="00E364DD" w:rsidRDefault="00E364DD" w:rsidP="00E364DD">
      <w:pPr>
        <w:spacing w:after="0" w:line="240" w:lineRule="auto"/>
        <w:ind w:firstLine="709"/>
        <w:jc w:val="both"/>
      </w:pPr>
    </w:p>
    <w:p w:rsidR="00E364DD" w:rsidRDefault="00E364DD" w:rsidP="00E364DD">
      <w:pPr>
        <w:spacing w:after="0" w:line="240" w:lineRule="auto"/>
        <w:ind w:firstLine="709"/>
        <w:jc w:val="both"/>
      </w:pPr>
    </w:p>
    <w:p w:rsidR="00E364DD" w:rsidRDefault="00E364DD" w:rsidP="00E364DD">
      <w:pPr>
        <w:spacing w:after="0" w:line="240" w:lineRule="auto"/>
        <w:jc w:val="both"/>
      </w:pPr>
      <w:r>
        <w:t>Руководитель</w:t>
      </w:r>
    </w:p>
    <w:p w:rsidR="00E364DD" w:rsidRDefault="00E364DD" w:rsidP="00E364DD">
      <w:pPr>
        <w:spacing w:after="0" w:line="240" w:lineRule="auto"/>
        <w:jc w:val="both"/>
      </w:pPr>
      <w:r>
        <w:t>Аппарата Правительства</w:t>
      </w:r>
    </w:p>
    <w:p w:rsidR="00E364DD" w:rsidRDefault="00E364DD" w:rsidP="00E364DD">
      <w:pPr>
        <w:spacing w:after="0" w:line="240" w:lineRule="auto"/>
        <w:jc w:val="both"/>
      </w:pPr>
      <w:r>
        <w:t>Луганской Народной Республики</w:t>
      </w:r>
      <w:r>
        <w:tab/>
      </w:r>
      <w:r>
        <w:tab/>
      </w:r>
      <w:r>
        <w:tab/>
      </w:r>
      <w:r>
        <w:tab/>
      </w:r>
      <w:r>
        <w:tab/>
      </w:r>
      <w:r>
        <w:tab/>
        <w:t xml:space="preserve">А. И. </w:t>
      </w:r>
      <w:proofErr w:type="spellStart"/>
      <w:r>
        <w:t>Сумцов</w:t>
      </w:r>
      <w:proofErr w:type="spellEnd"/>
    </w:p>
    <w:p w:rsidR="00C461A9" w:rsidRDefault="00C461A9"/>
    <w:sectPr w:rsidR="00C461A9" w:rsidSect="00002096">
      <w:headerReference w:type="default" r:id="rId7"/>
      <w:pgSz w:w="11906" w:h="16838"/>
      <w:pgMar w:top="1134" w:right="567"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F0" w:rsidRDefault="006A16F0" w:rsidP="00E364DD">
      <w:pPr>
        <w:spacing w:after="0" w:line="240" w:lineRule="auto"/>
      </w:pPr>
      <w:r>
        <w:separator/>
      </w:r>
    </w:p>
  </w:endnote>
  <w:endnote w:type="continuationSeparator" w:id="0">
    <w:p w:rsidR="006A16F0" w:rsidRDefault="006A16F0" w:rsidP="00E3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F0" w:rsidRDefault="006A16F0" w:rsidP="00E364DD">
      <w:pPr>
        <w:spacing w:after="0" w:line="240" w:lineRule="auto"/>
      </w:pPr>
      <w:r>
        <w:separator/>
      </w:r>
    </w:p>
  </w:footnote>
  <w:footnote w:type="continuationSeparator" w:id="0">
    <w:p w:rsidR="006A16F0" w:rsidRDefault="006A16F0" w:rsidP="00E3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396382"/>
      <w:docPartObj>
        <w:docPartGallery w:val="Page Numbers (Top of Page)"/>
        <w:docPartUnique/>
      </w:docPartObj>
    </w:sdtPr>
    <w:sdtEndPr>
      <w:rPr>
        <w:sz w:val="22"/>
      </w:rPr>
    </w:sdtEndPr>
    <w:sdtContent>
      <w:p w:rsidR="00E364DD" w:rsidRPr="00E364DD" w:rsidRDefault="00E364DD" w:rsidP="00E364DD">
        <w:pPr>
          <w:pStyle w:val="a3"/>
          <w:jc w:val="center"/>
          <w:rPr>
            <w:sz w:val="22"/>
          </w:rPr>
        </w:pPr>
        <w:r w:rsidRPr="00E364DD">
          <w:rPr>
            <w:sz w:val="22"/>
          </w:rPr>
          <w:fldChar w:fldCharType="begin"/>
        </w:r>
        <w:r w:rsidRPr="00E364DD">
          <w:rPr>
            <w:sz w:val="22"/>
          </w:rPr>
          <w:instrText>PAGE   \* MERGEFORMAT</w:instrText>
        </w:r>
        <w:r w:rsidRPr="00E364DD">
          <w:rPr>
            <w:sz w:val="22"/>
          </w:rPr>
          <w:fldChar w:fldCharType="separate"/>
        </w:r>
        <w:r w:rsidR="00D734A9">
          <w:rPr>
            <w:noProof/>
            <w:sz w:val="22"/>
          </w:rPr>
          <w:t>9</w:t>
        </w:r>
        <w:r w:rsidRPr="00E364DD">
          <w:rPr>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85"/>
    <w:rsid w:val="00002096"/>
    <w:rsid w:val="00010589"/>
    <w:rsid w:val="004764DD"/>
    <w:rsid w:val="006A16F0"/>
    <w:rsid w:val="00A5487C"/>
    <w:rsid w:val="00B81585"/>
    <w:rsid w:val="00BB632F"/>
    <w:rsid w:val="00C461A9"/>
    <w:rsid w:val="00D734A9"/>
    <w:rsid w:val="00E3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DD"/>
    <w:rPr>
      <w:rFonts w:ascii="Times New Roman" w:hAnsi="Times New Roman" w:cs="Times New Roman"/>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4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64DD"/>
    <w:rPr>
      <w:rFonts w:ascii="Times New Roman" w:hAnsi="Times New Roman" w:cs="Times New Roman"/>
      <w:kern w:val="28"/>
      <w:sz w:val="28"/>
      <w:szCs w:val="28"/>
    </w:rPr>
  </w:style>
  <w:style w:type="paragraph" w:styleId="a5">
    <w:name w:val="footer"/>
    <w:basedOn w:val="a"/>
    <w:link w:val="a6"/>
    <w:uiPriority w:val="99"/>
    <w:unhideWhenUsed/>
    <w:rsid w:val="00E364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64DD"/>
    <w:rPr>
      <w:rFonts w:ascii="Times New Roman" w:hAnsi="Times New Roman" w:cs="Times New Roman"/>
      <w:kern w:val="28"/>
      <w:sz w:val="28"/>
      <w:szCs w:val="28"/>
    </w:rPr>
  </w:style>
  <w:style w:type="paragraph" w:styleId="a7">
    <w:name w:val="Balloon Text"/>
    <w:basedOn w:val="a"/>
    <w:link w:val="a8"/>
    <w:uiPriority w:val="99"/>
    <w:semiHidden/>
    <w:unhideWhenUsed/>
    <w:rsid w:val="000020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096"/>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DD"/>
    <w:rPr>
      <w:rFonts w:ascii="Times New Roman" w:hAnsi="Times New Roman" w:cs="Times New Roman"/>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4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64DD"/>
    <w:rPr>
      <w:rFonts w:ascii="Times New Roman" w:hAnsi="Times New Roman" w:cs="Times New Roman"/>
      <w:kern w:val="28"/>
      <w:sz w:val="28"/>
      <w:szCs w:val="28"/>
    </w:rPr>
  </w:style>
  <w:style w:type="paragraph" w:styleId="a5">
    <w:name w:val="footer"/>
    <w:basedOn w:val="a"/>
    <w:link w:val="a6"/>
    <w:uiPriority w:val="99"/>
    <w:unhideWhenUsed/>
    <w:rsid w:val="00E364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64DD"/>
    <w:rPr>
      <w:rFonts w:ascii="Times New Roman" w:hAnsi="Times New Roman" w:cs="Times New Roman"/>
      <w:kern w:val="28"/>
      <w:sz w:val="28"/>
      <w:szCs w:val="28"/>
    </w:rPr>
  </w:style>
  <w:style w:type="paragraph" w:styleId="a7">
    <w:name w:val="Balloon Text"/>
    <w:basedOn w:val="a"/>
    <w:link w:val="a8"/>
    <w:uiPriority w:val="99"/>
    <w:semiHidden/>
    <w:unhideWhenUsed/>
    <w:rsid w:val="000020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096"/>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2751</Words>
  <Characters>15682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2021-01-15T11:24:00Z</cp:lastPrinted>
  <dcterms:created xsi:type="dcterms:W3CDTF">2021-01-15T10:44:00Z</dcterms:created>
  <dcterms:modified xsi:type="dcterms:W3CDTF">2021-01-15T11:58:00Z</dcterms:modified>
</cp:coreProperties>
</file>