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97A" w:rsidRPr="00FC597A" w:rsidRDefault="00FC597A" w:rsidP="00FC597A">
      <w:pPr>
        <w:tabs>
          <w:tab w:val="left" w:pos="5592"/>
        </w:tabs>
        <w:ind w:left="4480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>УТВЕРЖДЕН</w:t>
      </w:r>
    </w:p>
    <w:p w:rsidR="00FC597A" w:rsidRPr="00FC597A" w:rsidRDefault="00FC597A" w:rsidP="00FC597A">
      <w:pPr>
        <w:tabs>
          <w:tab w:val="left" w:pos="5592"/>
        </w:tabs>
        <w:ind w:left="4480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>постановлением Правительства</w:t>
      </w:r>
    </w:p>
    <w:p w:rsidR="00FC597A" w:rsidRPr="00FC597A" w:rsidRDefault="00FC597A" w:rsidP="00FC597A">
      <w:pPr>
        <w:tabs>
          <w:tab w:val="left" w:pos="5592"/>
        </w:tabs>
        <w:ind w:left="4480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>Луганской Народной Республики</w:t>
      </w:r>
    </w:p>
    <w:p w:rsidR="00FC597A" w:rsidRPr="00FC597A" w:rsidRDefault="00FC597A" w:rsidP="00FC597A">
      <w:pPr>
        <w:tabs>
          <w:tab w:val="left" w:pos="5592"/>
        </w:tabs>
        <w:ind w:left="4480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>от «</w:t>
      </w:r>
      <w:r>
        <w:rPr>
          <w:sz w:val="28"/>
          <w:szCs w:val="28"/>
          <w:lang w:val="ru-RU"/>
        </w:rPr>
        <w:t>25</w:t>
      </w:r>
      <w:r w:rsidRPr="00FC597A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февраля</w:t>
      </w:r>
      <w:r w:rsidRPr="00FC597A">
        <w:rPr>
          <w:sz w:val="28"/>
          <w:szCs w:val="28"/>
          <w:lang w:val="ru-RU"/>
        </w:rPr>
        <w:t xml:space="preserve"> 2020 года № </w:t>
      </w:r>
      <w:r>
        <w:rPr>
          <w:sz w:val="28"/>
          <w:szCs w:val="28"/>
          <w:lang w:val="ru-RU"/>
        </w:rPr>
        <w:t>115/20</w:t>
      </w:r>
    </w:p>
    <w:p w:rsidR="00FC597A" w:rsidRPr="00FC597A" w:rsidRDefault="00FC597A" w:rsidP="00FC597A">
      <w:pPr>
        <w:jc w:val="both"/>
        <w:rPr>
          <w:rStyle w:val="st42"/>
          <w:b/>
          <w:sz w:val="28"/>
          <w:szCs w:val="28"/>
          <w:lang w:val="ru-RU"/>
        </w:rPr>
      </w:pPr>
    </w:p>
    <w:p w:rsidR="00FC597A" w:rsidRPr="00FC597A" w:rsidRDefault="00FC597A" w:rsidP="00FC597A">
      <w:pPr>
        <w:shd w:val="clear" w:color="auto" w:fill="FFFFFF"/>
        <w:jc w:val="center"/>
        <w:rPr>
          <w:b/>
          <w:sz w:val="28"/>
          <w:szCs w:val="28"/>
          <w:lang w:val="ru-RU"/>
        </w:rPr>
      </w:pPr>
      <w:r w:rsidRPr="00FC597A">
        <w:rPr>
          <w:b/>
          <w:sz w:val="28"/>
          <w:szCs w:val="28"/>
          <w:lang w:val="ru-RU"/>
        </w:rPr>
        <w:t xml:space="preserve">Порядок </w:t>
      </w:r>
    </w:p>
    <w:p w:rsidR="00FC597A" w:rsidRPr="00FC597A" w:rsidRDefault="00FC597A" w:rsidP="00FC597A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</w:rPr>
      </w:pPr>
      <w:r w:rsidRPr="00FC597A">
        <w:rPr>
          <w:rFonts w:ascii="Times New Roman" w:hAnsi="Times New Roman" w:cs="Times New Roman"/>
        </w:rPr>
        <w:t xml:space="preserve">распределения и использования товарно-материальных ценностей, приобретаемых за счет денежных средств, выделенных в рамках кредитования Государственному унитарному предприятию </w:t>
      </w:r>
    </w:p>
    <w:p w:rsidR="00FC597A" w:rsidRPr="00FC597A" w:rsidRDefault="00FC597A" w:rsidP="00FC597A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</w:rPr>
      </w:pPr>
      <w:r w:rsidRPr="00FC597A">
        <w:rPr>
          <w:rFonts w:ascii="Times New Roman" w:hAnsi="Times New Roman" w:cs="Times New Roman"/>
        </w:rPr>
        <w:t>Луганской Народной Республики «АГРАРНЫЙ ФОНД»</w:t>
      </w:r>
    </w:p>
    <w:p w:rsidR="00FC597A" w:rsidRPr="00FC597A" w:rsidRDefault="00FC597A" w:rsidP="00FC597A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</w:p>
    <w:p w:rsidR="00FC597A" w:rsidRPr="00FC597A" w:rsidRDefault="00FC597A" w:rsidP="00FC597A">
      <w:pPr>
        <w:shd w:val="clear" w:color="auto" w:fill="FFFFFF"/>
        <w:ind w:firstLine="709"/>
        <w:jc w:val="center"/>
        <w:rPr>
          <w:b/>
          <w:sz w:val="28"/>
          <w:szCs w:val="28"/>
          <w:lang w:val="ru-RU" w:eastAsia="ru-RU"/>
        </w:rPr>
      </w:pPr>
      <w:r w:rsidRPr="00FC597A">
        <w:rPr>
          <w:b/>
          <w:sz w:val="28"/>
          <w:szCs w:val="28"/>
          <w:lang w:val="ru-RU" w:eastAsia="ru-RU"/>
        </w:rPr>
        <w:t>I. Общие положения</w:t>
      </w:r>
    </w:p>
    <w:p w:rsidR="00FC597A" w:rsidRPr="00FC597A" w:rsidRDefault="00FC597A" w:rsidP="00FC597A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</w:p>
    <w:p w:rsidR="00FC597A" w:rsidRPr="00FC597A" w:rsidRDefault="00FC597A" w:rsidP="00FC597A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</w:rPr>
      </w:pPr>
      <w:r w:rsidRPr="00FC597A">
        <w:rPr>
          <w:rFonts w:ascii="Times New Roman" w:hAnsi="Times New Roman" w:cs="Times New Roman"/>
          <w:b w:val="0"/>
          <w:lang w:eastAsia="ru-RU"/>
        </w:rPr>
        <w:t xml:space="preserve">1.1. Настоящий Порядок </w:t>
      </w:r>
      <w:r w:rsidRPr="00FC597A">
        <w:rPr>
          <w:rFonts w:ascii="Times New Roman" w:hAnsi="Times New Roman" w:cs="Times New Roman"/>
          <w:b w:val="0"/>
        </w:rPr>
        <w:t xml:space="preserve">распределения и использования </w:t>
      </w:r>
      <w:r w:rsidRPr="00FC597A">
        <w:rPr>
          <w:rFonts w:ascii="Times New Roman" w:hAnsi="Times New Roman" w:cs="Times New Roman"/>
          <w:b w:val="0"/>
        </w:rPr>
        <w:br/>
        <w:t>товарно-материальных ценностей, приобретаемых за счет денежных средств, выделенных в рамках кредитования Государственному унитарному предприятию Луганской Народной Республики «АГРАРНЫЙ ФОНД»</w:t>
      </w:r>
      <w:r w:rsidRPr="00FC597A">
        <w:rPr>
          <w:rFonts w:ascii="Times New Roman" w:hAnsi="Times New Roman" w:cs="Times New Roman"/>
          <w:b w:val="0"/>
          <w:lang w:eastAsia="ru-RU"/>
        </w:rPr>
        <w:t xml:space="preserve"> </w:t>
      </w:r>
      <w:r w:rsidRPr="00FC597A">
        <w:rPr>
          <w:rFonts w:ascii="Times New Roman" w:hAnsi="Times New Roman" w:cs="Times New Roman"/>
          <w:b w:val="0"/>
          <w:lang w:eastAsia="ru-RU"/>
        </w:rPr>
        <w:br/>
        <w:t xml:space="preserve">(далее – Порядок), определяет механизм </w:t>
      </w:r>
      <w:r w:rsidRPr="00FC597A">
        <w:rPr>
          <w:rFonts w:ascii="Times New Roman" w:hAnsi="Times New Roman" w:cs="Times New Roman"/>
          <w:b w:val="0"/>
        </w:rPr>
        <w:t>распределения и использования</w:t>
      </w:r>
      <w:r w:rsidRPr="00FC597A">
        <w:rPr>
          <w:rFonts w:ascii="Times New Roman" w:hAnsi="Times New Roman" w:cs="Times New Roman"/>
          <w:b w:val="0"/>
          <w:lang w:eastAsia="ru-RU"/>
        </w:rPr>
        <w:t xml:space="preserve"> товарно-материальных ценностей</w:t>
      </w:r>
      <w:r w:rsidRPr="00FC597A">
        <w:rPr>
          <w:rFonts w:ascii="Times New Roman" w:hAnsi="Times New Roman" w:cs="Times New Roman"/>
          <w:b w:val="0"/>
        </w:rPr>
        <w:t xml:space="preserve"> между </w:t>
      </w:r>
      <w:r w:rsidRPr="00FC597A">
        <w:rPr>
          <w:rFonts w:ascii="Times New Roman" w:hAnsi="Times New Roman" w:cs="Times New Roman"/>
          <w:b w:val="0"/>
          <w:lang w:eastAsia="ru-RU"/>
        </w:rPr>
        <w:t xml:space="preserve">сельскохозяйственными товаропроизводителями Луганской Народной Республики </w:t>
      </w:r>
      <w:r w:rsidRPr="00FC597A">
        <w:rPr>
          <w:rFonts w:ascii="Times New Roman" w:hAnsi="Times New Roman" w:cs="Times New Roman"/>
          <w:b w:val="0"/>
          <w:lang w:eastAsia="ru-RU"/>
        </w:rPr>
        <w:br/>
        <w:t>(далее – сельхозпроизводители).</w:t>
      </w:r>
    </w:p>
    <w:p w:rsidR="00FC597A" w:rsidRPr="00FC597A" w:rsidRDefault="00FC597A" w:rsidP="00FC597A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FC597A">
        <w:rPr>
          <w:sz w:val="28"/>
          <w:szCs w:val="28"/>
          <w:lang w:val="ru-RU" w:eastAsia="ru-RU"/>
        </w:rPr>
        <w:t xml:space="preserve">1.2. </w:t>
      </w:r>
      <w:proofErr w:type="gramStart"/>
      <w:r w:rsidRPr="00FC597A">
        <w:rPr>
          <w:sz w:val="28"/>
          <w:szCs w:val="28"/>
          <w:lang w:val="ru-RU" w:eastAsia="ru-RU"/>
        </w:rPr>
        <w:t>Под термином «товарно-материальные ценности» в целях настоящего Порядка понимают: дизельное топливо, селитру аммиачную, аммофос, семена кукурузы, семена подсолнечника, семена многолетних трав (</w:t>
      </w:r>
      <w:r w:rsidRPr="00FC597A">
        <w:rPr>
          <w:color w:val="000000"/>
          <w:sz w:val="28"/>
          <w:szCs w:val="28"/>
          <w:lang w:val="ru-RU"/>
        </w:rPr>
        <w:t>эспарцет, люцерна</w:t>
      </w:r>
      <w:r w:rsidRPr="00FC597A">
        <w:rPr>
          <w:sz w:val="28"/>
          <w:szCs w:val="28"/>
          <w:lang w:val="ru-RU" w:eastAsia="ru-RU"/>
        </w:rPr>
        <w:t>,</w:t>
      </w:r>
      <w:r w:rsidRPr="00FC597A">
        <w:rPr>
          <w:color w:val="000000"/>
          <w:sz w:val="28"/>
          <w:szCs w:val="28"/>
          <w:lang w:val="ru-RU"/>
        </w:rPr>
        <w:t xml:space="preserve"> житняк,</w:t>
      </w:r>
      <w:r w:rsidRPr="00FC597A">
        <w:rPr>
          <w:sz w:val="28"/>
          <w:szCs w:val="28"/>
          <w:lang w:val="ru-RU" w:eastAsia="ru-RU"/>
        </w:rPr>
        <w:t xml:space="preserve"> </w:t>
      </w:r>
      <w:r w:rsidRPr="00FC597A">
        <w:rPr>
          <w:color w:val="000000"/>
          <w:sz w:val="28"/>
          <w:szCs w:val="28"/>
          <w:lang w:val="ru-RU"/>
        </w:rPr>
        <w:t>кострец безостый,</w:t>
      </w:r>
      <w:r w:rsidRPr="00FC597A">
        <w:rPr>
          <w:sz w:val="28"/>
          <w:szCs w:val="28"/>
          <w:lang w:val="ru-RU" w:eastAsia="ru-RU"/>
        </w:rPr>
        <w:t xml:space="preserve"> </w:t>
      </w:r>
      <w:r w:rsidRPr="00FC597A">
        <w:rPr>
          <w:color w:val="000000"/>
          <w:sz w:val="28"/>
          <w:szCs w:val="28"/>
          <w:lang w:val="ru-RU"/>
        </w:rPr>
        <w:t>пырей сизый),</w:t>
      </w:r>
      <w:r w:rsidRPr="00FC597A">
        <w:rPr>
          <w:sz w:val="28"/>
          <w:szCs w:val="28"/>
          <w:lang w:val="ru-RU" w:eastAsia="ru-RU"/>
        </w:rPr>
        <w:t xml:space="preserve"> почвенный гербицид (</w:t>
      </w:r>
      <w:r w:rsidRPr="00FC597A">
        <w:rPr>
          <w:color w:val="000000"/>
          <w:sz w:val="28"/>
          <w:szCs w:val="28"/>
          <w:lang w:val="ru-RU"/>
        </w:rPr>
        <w:t>Позитив Плюс</w:t>
      </w:r>
      <w:r w:rsidRPr="00FC597A">
        <w:rPr>
          <w:sz w:val="28"/>
          <w:szCs w:val="28"/>
          <w:lang w:val="ru-RU" w:eastAsia="ru-RU"/>
        </w:rPr>
        <w:t>,</w:t>
      </w:r>
      <w:r w:rsidRPr="00FC597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C597A">
        <w:rPr>
          <w:color w:val="000000"/>
          <w:sz w:val="28"/>
          <w:szCs w:val="28"/>
          <w:lang w:val="ru-RU"/>
        </w:rPr>
        <w:t>Суперкорн</w:t>
      </w:r>
      <w:proofErr w:type="spellEnd"/>
      <w:r w:rsidRPr="00FC597A">
        <w:rPr>
          <w:color w:val="000000"/>
          <w:lang w:val="ru-RU"/>
        </w:rPr>
        <w:t>).</w:t>
      </w:r>
      <w:proofErr w:type="gramEnd"/>
    </w:p>
    <w:p w:rsidR="00FC597A" w:rsidRPr="00FC597A" w:rsidRDefault="00FC597A" w:rsidP="00FC597A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FC597A">
        <w:rPr>
          <w:sz w:val="28"/>
          <w:szCs w:val="28"/>
          <w:lang w:val="ru-RU" w:eastAsia="ru-RU"/>
        </w:rPr>
        <w:t>1.3. Право на получение товарно-материальных ценностей согласно настоящему Порядку имеют:</w:t>
      </w:r>
    </w:p>
    <w:p w:rsidR="00FC597A" w:rsidRPr="00FC597A" w:rsidRDefault="00FC597A" w:rsidP="00FC597A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 w:eastAsia="ru-RU"/>
        </w:rPr>
        <w:t>1.3.1. Сельхозпроизводители</w:t>
      </w:r>
      <w:r w:rsidRPr="00FC597A">
        <w:rPr>
          <w:sz w:val="28"/>
          <w:szCs w:val="28"/>
          <w:lang w:val="ru-RU"/>
        </w:rPr>
        <w:t xml:space="preserve">, у которых отсутствует задолженность перед </w:t>
      </w:r>
      <w:r w:rsidRPr="00FC597A">
        <w:rPr>
          <w:sz w:val="28"/>
          <w:szCs w:val="28"/>
          <w:lang w:val="ru-RU" w:eastAsia="ru-RU"/>
        </w:rPr>
        <w:t xml:space="preserve">Государственным унитарным предприятием Луганской Народной Республики «АГРАРНЫЙ ФОНД» (далее – ГУП ЛНР «АГРОФОНД») </w:t>
      </w:r>
      <w:r w:rsidRPr="00FC597A">
        <w:rPr>
          <w:sz w:val="28"/>
          <w:szCs w:val="28"/>
          <w:lang w:val="ru-RU"/>
        </w:rPr>
        <w:t>за ранее предоставленные товарно-материальные ценности и услуги.</w:t>
      </w:r>
    </w:p>
    <w:p w:rsidR="00FC597A" w:rsidRPr="00FC597A" w:rsidRDefault="00FC597A" w:rsidP="00FC597A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 w:eastAsia="ru-RU"/>
        </w:rPr>
        <w:t>1.3.2. Сельхозпроизводители</w:t>
      </w:r>
      <w:r w:rsidRPr="00FC597A">
        <w:rPr>
          <w:sz w:val="28"/>
          <w:szCs w:val="28"/>
          <w:lang w:val="ru-RU"/>
        </w:rPr>
        <w:t xml:space="preserve">, у которых отсутствует задолженность перед Государственным унитарным предприятием «Региональный аграрный холдинг </w:t>
      </w:r>
      <w:r w:rsidRPr="00FC597A">
        <w:rPr>
          <w:sz w:val="28"/>
          <w:szCs w:val="28"/>
          <w:lang w:val="ru-RU" w:eastAsia="ru-RU"/>
        </w:rPr>
        <w:t>Луганской Народной Республики</w:t>
      </w:r>
      <w:r w:rsidRPr="00FC597A">
        <w:rPr>
          <w:sz w:val="28"/>
          <w:szCs w:val="28"/>
          <w:lang w:val="ru-RU"/>
        </w:rPr>
        <w:t>» (далее – ГУП «РАХ ЛНР») за оказанные услуги.</w:t>
      </w:r>
    </w:p>
    <w:p w:rsidR="00FC597A" w:rsidRPr="00FC597A" w:rsidRDefault="00FC597A" w:rsidP="00FC597A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 w:eastAsia="ru-RU"/>
        </w:rPr>
        <w:t xml:space="preserve">1.3.3. Сельхозпроизводители, </w:t>
      </w:r>
      <w:r w:rsidRPr="00FC597A">
        <w:rPr>
          <w:sz w:val="28"/>
          <w:szCs w:val="28"/>
          <w:lang w:val="ru-RU"/>
        </w:rPr>
        <w:t>у которых площадь посева озимой пшеницы под урожай 2020 года составляет не менее 100 га.</w:t>
      </w:r>
    </w:p>
    <w:p w:rsidR="00FC597A" w:rsidRPr="00FC597A" w:rsidRDefault="00FC597A" w:rsidP="00FC597A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>Указанные в пункте 1.3 настоящего Порядка требования не применяются:</w:t>
      </w:r>
    </w:p>
    <w:p w:rsidR="00FC597A" w:rsidRPr="00FC597A" w:rsidRDefault="00FC597A" w:rsidP="00FC597A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proofErr w:type="gramStart"/>
      <w:r w:rsidRPr="00FC597A">
        <w:rPr>
          <w:sz w:val="28"/>
          <w:szCs w:val="28"/>
          <w:lang w:val="ru-RU"/>
        </w:rPr>
        <w:t>к сельхозпроизводителям, которые отражены в реестре лизингополучателей сельскохозяйственной техники Луганской Народной Республики, утвержденном распоряжением Совета Министров Луганской Народной Республики от 09.07.2019 № 607-р/19 «Об утверждении реестра лизингополучателей сельскохозяйственной техники Луганской Народной Республики»;</w:t>
      </w:r>
      <w:proofErr w:type="gramEnd"/>
    </w:p>
    <w:p w:rsidR="00537905" w:rsidRPr="00537905" w:rsidRDefault="00537905" w:rsidP="00537905">
      <w:pPr>
        <w:shd w:val="clear" w:color="auto" w:fill="FFFFFF"/>
        <w:ind w:firstLine="709"/>
        <w:jc w:val="center"/>
        <w:rPr>
          <w:lang w:val="ru-RU"/>
        </w:rPr>
      </w:pPr>
      <w:r w:rsidRPr="00537905">
        <w:rPr>
          <w:lang w:val="ru-RU"/>
        </w:rPr>
        <w:lastRenderedPageBreak/>
        <w:t>3</w:t>
      </w:r>
    </w:p>
    <w:p w:rsidR="00FC597A" w:rsidRPr="00FC597A" w:rsidRDefault="00FC597A" w:rsidP="00FC597A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 xml:space="preserve">сельхозпроизводителям, с которыми заключены форвардные договоры </w:t>
      </w:r>
      <w:r w:rsidRPr="00FC597A">
        <w:rPr>
          <w:sz w:val="28"/>
          <w:szCs w:val="28"/>
          <w:lang w:val="ru-RU"/>
        </w:rPr>
        <w:br/>
        <w:t xml:space="preserve">на поставку зерна озимой пшеницы 1–4 классов урожая 2020 года, </w:t>
      </w:r>
      <w:r w:rsidRPr="00FC597A">
        <w:rPr>
          <w:sz w:val="28"/>
          <w:szCs w:val="28"/>
          <w:lang w:val="ru-RU"/>
        </w:rPr>
        <w:br/>
        <w:t>во исполнение постановления Правительства Луганской Народной Республики от 24.01.2020 № 32/20 «О форвардных закупках зерна озимой пшеницы урожая 2020 года»;</w:t>
      </w:r>
    </w:p>
    <w:p w:rsidR="00FC597A" w:rsidRPr="00FC597A" w:rsidRDefault="00FC597A" w:rsidP="00FC597A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>сельхозпроизводителям, с которыми в период с 01.10.2019 по 29.02.2020 заключены договоры мены на поставку средств защиты растений под выполнение обязательств по возврату пшеницы урожая 2020 года.</w:t>
      </w:r>
    </w:p>
    <w:p w:rsidR="00FC597A" w:rsidRPr="00FC597A" w:rsidRDefault="00FC597A" w:rsidP="00FC597A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FC597A" w:rsidRPr="00FC597A" w:rsidRDefault="00FC597A" w:rsidP="00FC597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 w:rsidRPr="00FC597A">
        <w:rPr>
          <w:b/>
          <w:color w:val="000000"/>
          <w:sz w:val="28"/>
          <w:szCs w:val="28"/>
          <w:lang w:val="ru-RU" w:eastAsia="ru-RU"/>
        </w:rPr>
        <w:t>II. Механизм формирования ГУП ЛНР «АГРОФОНД» р</w:t>
      </w:r>
      <w:r w:rsidRPr="00FC597A">
        <w:rPr>
          <w:b/>
          <w:color w:val="000000"/>
          <w:sz w:val="28"/>
          <w:szCs w:val="28"/>
          <w:lang w:val="ru-RU"/>
        </w:rPr>
        <w:t>еестра потребностей в товарно-материальных ценностях в разрезе сельхозпроизводителей</w:t>
      </w:r>
    </w:p>
    <w:p w:rsidR="00FC597A" w:rsidRPr="00FC597A" w:rsidRDefault="00FC597A" w:rsidP="00FC597A">
      <w:pPr>
        <w:shd w:val="clear" w:color="auto" w:fill="FFFFFF"/>
        <w:ind w:firstLine="709"/>
        <w:jc w:val="center"/>
        <w:rPr>
          <w:color w:val="000000"/>
          <w:sz w:val="28"/>
          <w:szCs w:val="28"/>
          <w:lang w:val="ru-RU" w:eastAsia="ru-RU"/>
        </w:rPr>
      </w:pPr>
    </w:p>
    <w:p w:rsidR="00FC597A" w:rsidRPr="00FC597A" w:rsidRDefault="00FC597A" w:rsidP="00FC597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FC597A">
        <w:rPr>
          <w:color w:val="000000"/>
          <w:sz w:val="28"/>
          <w:szCs w:val="28"/>
          <w:lang w:val="ru-RU"/>
        </w:rPr>
        <w:t xml:space="preserve">2.1. ГУП ЛНР «АГРОФОНД» формирует реестр </w:t>
      </w:r>
      <w:r w:rsidRPr="00FC597A">
        <w:rPr>
          <w:sz w:val="28"/>
          <w:szCs w:val="28"/>
          <w:lang w:val="ru-RU"/>
        </w:rPr>
        <w:t xml:space="preserve">потребностей в товарно-материальных ценностях в разрезе сельхозпроизводителей (далее – реестр потребностей) согласно форме </w:t>
      </w:r>
      <w:r w:rsidRPr="00FC597A">
        <w:rPr>
          <w:spacing w:val="-2"/>
          <w:sz w:val="28"/>
          <w:szCs w:val="28"/>
          <w:lang w:val="ru-RU"/>
        </w:rPr>
        <w:t>(приложение)</w:t>
      </w:r>
      <w:r w:rsidRPr="00FC597A">
        <w:rPr>
          <w:color w:val="000000"/>
          <w:sz w:val="28"/>
          <w:szCs w:val="28"/>
          <w:lang w:val="ru-RU"/>
        </w:rPr>
        <w:t xml:space="preserve"> на основании полученных заявок от сельхозпроизводителей о потребности в товарно-материальных ценностях и направляет в Министерство сельского хозяйства и продовольствия Луганской Народной Республики.</w:t>
      </w:r>
    </w:p>
    <w:p w:rsidR="00FC597A" w:rsidRPr="00FC597A" w:rsidRDefault="00FC597A" w:rsidP="00FC597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FC597A">
        <w:rPr>
          <w:color w:val="000000"/>
          <w:sz w:val="28"/>
          <w:szCs w:val="28"/>
          <w:lang w:val="ru-RU"/>
        </w:rPr>
        <w:t>Министерство сельского хозяйства и продовольствия Луганской Народной Республики</w:t>
      </w:r>
      <w:r w:rsidRPr="00FC597A">
        <w:rPr>
          <w:sz w:val="28"/>
          <w:szCs w:val="28"/>
          <w:lang w:val="ru-RU"/>
        </w:rPr>
        <w:t xml:space="preserve"> предоставляет сформированный реестр потребностей для рассмотрения и утверждения Правительству Луганской Народной Республики.</w:t>
      </w:r>
    </w:p>
    <w:p w:rsidR="00FC597A" w:rsidRPr="00FC597A" w:rsidRDefault="00FC597A" w:rsidP="00FC597A">
      <w:pPr>
        <w:ind w:firstLine="709"/>
        <w:rPr>
          <w:color w:val="000000"/>
          <w:sz w:val="28"/>
          <w:szCs w:val="28"/>
          <w:lang w:val="ru-RU"/>
        </w:rPr>
      </w:pPr>
      <w:r w:rsidRPr="00FC597A">
        <w:rPr>
          <w:color w:val="000000"/>
          <w:sz w:val="28"/>
          <w:szCs w:val="28"/>
          <w:lang w:val="ru-RU"/>
        </w:rPr>
        <w:t>2.2. К заявке прилагаются следующие документы:</w:t>
      </w:r>
    </w:p>
    <w:p w:rsidR="00FC597A" w:rsidRPr="00FC597A" w:rsidRDefault="00FC597A" w:rsidP="00FC597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>2.2.1. Копия свидетельства о государственной регистрации субъекта хозяйствования.</w:t>
      </w:r>
    </w:p>
    <w:p w:rsidR="00FC597A" w:rsidRPr="00FC597A" w:rsidRDefault="00FC597A" w:rsidP="00FC597A">
      <w:pPr>
        <w:ind w:firstLine="709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>2.2.2. Копии учредительных документов (устав со всеми дополнениями и изменениями) субъекта хозяйствования.</w:t>
      </w:r>
    </w:p>
    <w:p w:rsidR="00FC597A" w:rsidRPr="00FC597A" w:rsidRDefault="00FC597A" w:rsidP="00FC597A">
      <w:pPr>
        <w:ind w:firstLine="709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>2.2.3. Копия справки о взятии на учет плательщика налогов и сборов (форма № 4-УПН).</w:t>
      </w:r>
    </w:p>
    <w:p w:rsidR="00FC597A" w:rsidRPr="00FC597A" w:rsidRDefault="00FC597A" w:rsidP="00FC597A">
      <w:pPr>
        <w:ind w:firstLine="709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>2.2.4. Копия выписки из Статистического регистра (реестра) предприятий и организаций Государственного комитета статистики Луганской Народной Республики о субъекте.</w:t>
      </w:r>
    </w:p>
    <w:p w:rsidR="00FC597A" w:rsidRPr="00FC597A" w:rsidRDefault="00FC597A" w:rsidP="00FC597A">
      <w:pPr>
        <w:ind w:firstLine="709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>2.2.5. Копии паспортов и регистрационного номера учетной карточки физического лица – плательщика налога (ИНН) должностных лиц субъектов хозяйствования, имеющих право подписи; приказ (протокол) о назначении на должность руководителя.</w:t>
      </w:r>
    </w:p>
    <w:p w:rsidR="00FC597A" w:rsidRPr="00FC597A" w:rsidRDefault="00FC597A" w:rsidP="00FC597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FC597A">
        <w:rPr>
          <w:color w:val="000000"/>
          <w:sz w:val="28"/>
          <w:szCs w:val="28"/>
          <w:lang w:val="ru-RU"/>
        </w:rPr>
        <w:t>2.2.6. К</w:t>
      </w:r>
      <w:r w:rsidRPr="00FC597A">
        <w:rPr>
          <w:rStyle w:val="11"/>
          <w:color w:val="000000"/>
          <w:sz w:val="28"/>
          <w:szCs w:val="28"/>
          <w:lang w:val="ru-RU"/>
        </w:rPr>
        <w:t xml:space="preserve">опия государственного статистического наблюдения </w:t>
      </w:r>
      <w:r w:rsidRPr="00FC597A">
        <w:rPr>
          <w:color w:val="000000"/>
          <w:sz w:val="28"/>
          <w:szCs w:val="28"/>
          <w:lang w:val="ru-RU"/>
        </w:rPr>
        <w:t xml:space="preserve">Государственного комитета статистики Луганской Народной Республики </w:t>
      </w:r>
      <w:r w:rsidRPr="00FC597A">
        <w:rPr>
          <w:rStyle w:val="11"/>
          <w:color w:val="000000"/>
          <w:sz w:val="28"/>
          <w:szCs w:val="28"/>
          <w:lang w:val="ru-RU"/>
        </w:rPr>
        <w:t>по форме № 29-сх (годовая) «Отчет о</w:t>
      </w:r>
      <w:r w:rsidRPr="00FC597A">
        <w:rPr>
          <w:color w:val="000000"/>
          <w:sz w:val="28"/>
          <w:szCs w:val="28"/>
          <w:lang w:val="ru-RU"/>
        </w:rPr>
        <w:t xml:space="preserve">б итогах сбора урожая сельскохозяйственных культур, плодов, ягод и винограда». </w:t>
      </w:r>
      <w:r w:rsidRPr="00FC597A">
        <w:rPr>
          <w:rStyle w:val="11"/>
          <w:color w:val="000000"/>
          <w:sz w:val="28"/>
          <w:szCs w:val="28"/>
          <w:lang w:val="ru-RU"/>
        </w:rPr>
        <w:t xml:space="preserve">Указанная форма включена </w:t>
      </w:r>
      <w:r w:rsidRPr="00FC597A">
        <w:rPr>
          <w:rStyle w:val="11"/>
          <w:color w:val="000000"/>
          <w:sz w:val="28"/>
          <w:szCs w:val="28"/>
          <w:lang w:val="ru-RU"/>
        </w:rPr>
        <w:br/>
        <w:t>в Государственный план статистических работ на соответствующий год, утверждаемый распоряжением Главы Луганской Народной Республики</w:t>
      </w:r>
      <w:r w:rsidRPr="00FC597A">
        <w:rPr>
          <w:color w:val="000000"/>
          <w:sz w:val="28"/>
          <w:szCs w:val="28"/>
          <w:lang w:val="ru-RU"/>
        </w:rPr>
        <w:t>.</w:t>
      </w:r>
    </w:p>
    <w:p w:rsidR="00537905" w:rsidRDefault="00537905" w:rsidP="00FC597A">
      <w:pPr>
        <w:ind w:firstLine="709"/>
        <w:jc w:val="both"/>
        <w:rPr>
          <w:rStyle w:val="a3"/>
          <w:bCs/>
          <w:i w:val="0"/>
          <w:sz w:val="28"/>
          <w:szCs w:val="28"/>
          <w:shd w:val="clear" w:color="auto" w:fill="FFFFFF"/>
          <w:lang w:val="ru-RU"/>
        </w:rPr>
      </w:pPr>
    </w:p>
    <w:p w:rsidR="00537905" w:rsidRPr="00537905" w:rsidRDefault="00537905" w:rsidP="00537905">
      <w:pPr>
        <w:ind w:firstLine="709"/>
        <w:jc w:val="center"/>
        <w:rPr>
          <w:rStyle w:val="a3"/>
          <w:bCs/>
          <w:i w:val="0"/>
          <w:shd w:val="clear" w:color="auto" w:fill="FFFFFF"/>
          <w:lang w:val="ru-RU"/>
        </w:rPr>
      </w:pPr>
      <w:r w:rsidRPr="00537905">
        <w:rPr>
          <w:rStyle w:val="a3"/>
          <w:bCs/>
          <w:i w:val="0"/>
          <w:shd w:val="clear" w:color="auto" w:fill="FFFFFF"/>
          <w:lang w:val="ru-RU"/>
        </w:rPr>
        <w:lastRenderedPageBreak/>
        <w:t>4</w:t>
      </w:r>
    </w:p>
    <w:p w:rsidR="00FC597A" w:rsidRPr="00FC597A" w:rsidRDefault="00FC597A" w:rsidP="00FC597A">
      <w:pPr>
        <w:ind w:firstLine="709"/>
        <w:jc w:val="both"/>
        <w:rPr>
          <w:sz w:val="28"/>
          <w:szCs w:val="28"/>
          <w:lang w:val="ru-RU"/>
        </w:rPr>
      </w:pPr>
      <w:r w:rsidRPr="00FC597A">
        <w:rPr>
          <w:rStyle w:val="a3"/>
          <w:bCs/>
          <w:i w:val="0"/>
          <w:sz w:val="28"/>
          <w:szCs w:val="28"/>
          <w:shd w:val="clear" w:color="auto" w:fill="FFFFFF"/>
          <w:lang w:val="ru-RU"/>
        </w:rPr>
        <w:t xml:space="preserve">2.2.7. Справка, подтверждающая отсутствие </w:t>
      </w:r>
      <w:r w:rsidRPr="00FC597A">
        <w:rPr>
          <w:sz w:val="28"/>
          <w:szCs w:val="28"/>
          <w:lang w:val="ru-RU"/>
        </w:rPr>
        <w:t xml:space="preserve">задолженности перед </w:t>
      </w:r>
      <w:r w:rsidRPr="00FC597A">
        <w:rPr>
          <w:sz w:val="28"/>
          <w:szCs w:val="28"/>
          <w:lang w:val="ru-RU"/>
        </w:rPr>
        <w:br/>
        <w:t>ГУП «РАХ ЛНР» за оказанные услуги.</w:t>
      </w:r>
    </w:p>
    <w:p w:rsidR="00FC597A" w:rsidRPr="00FC597A" w:rsidRDefault="00FC597A" w:rsidP="00FC597A">
      <w:pPr>
        <w:ind w:firstLine="709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 xml:space="preserve">2.2.8. Справка, </w:t>
      </w:r>
      <w:r w:rsidRPr="00FC597A">
        <w:rPr>
          <w:rStyle w:val="a3"/>
          <w:bCs/>
          <w:i w:val="0"/>
          <w:sz w:val="28"/>
          <w:szCs w:val="28"/>
          <w:shd w:val="clear" w:color="auto" w:fill="FFFFFF"/>
          <w:lang w:val="ru-RU"/>
        </w:rPr>
        <w:t xml:space="preserve">подтверждающая отсутствие </w:t>
      </w:r>
      <w:r w:rsidRPr="00FC597A">
        <w:rPr>
          <w:sz w:val="28"/>
          <w:szCs w:val="28"/>
          <w:lang w:val="ru-RU"/>
        </w:rPr>
        <w:t>задолженности перед ГУП ЛНР «АГРОФОНД» за поставленные товарно-материальные ценности и услуги.</w:t>
      </w:r>
    </w:p>
    <w:p w:rsidR="00FC597A" w:rsidRPr="00FC597A" w:rsidRDefault="00FC597A" w:rsidP="00FC597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FC597A">
        <w:rPr>
          <w:color w:val="000000"/>
          <w:sz w:val="28"/>
          <w:szCs w:val="28"/>
          <w:lang w:val="ru-RU"/>
        </w:rPr>
        <w:t>2.3. Документы, указанные в пункте 2.2 настоящего Порядка, предоставляются в копиях, заверенных в соответствии с действующим законодательством</w:t>
      </w:r>
      <w:r w:rsidRPr="00FC597A">
        <w:rPr>
          <w:rStyle w:val="11"/>
          <w:color w:val="000000"/>
          <w:sz w:val="28"/>
          <w:szCs w:val="28"/>
          <w:lang w:val="ru-RU"/>
        </w:rPr>
        <w:t xml:space="preserve"> Луганской Народной Республики</w:t>
      </w:r>
      <w:r w:rsidRPr="00FC597A">
        <w:rPr>
          <w:color w:val="000000"/>
          <w:sz w:val="28"/>
          <w:szCs w:val="28"/>
          <w:lang w:val="ru-RU"/>
        </w:rPr>
        <w:t xml:space="preserve">. </w:t>
      </w:r>
    </w:p>
    <w:p w:rsidR="00FC597A" w:rsidRPr="00FC597A" w:rsidRDefault="00FC597A" w:rsidP="00FC597A">
      <w:pPr>
        <w:ind w:firstLine="709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 xml:space="preserve">Ответственность за достоверность предоставляемых документов несёт </w:t>
      </w:r>
      <w:bookmarkStart w:id="0" w:name="_Hlk506289505"/>
      <w:r w:rsidRPr="00FC597A">
        <w:rPr>
          <w:sz w:val="28"/>
          <w:szCs w:val="28"/>
          <w:lang w:val="ru-RU"/>
        </w:rPr>
        <w:t>субъект хозяйственной деятельности</w:t>
      </w:r>
      <w:bookmarkEnd w:id="0"/>
      <w:r w:rsidRPr="00FC597A">
        <w:rPr>
          <w:sz w:val="28"/>
          <w:szCs w:val="28"/>
          <w:lang w:val="ru-RU"/>
        </w:rPr>
        <w:t>.</w:t>
      </w:r>
    </w:p>
    <w:p w:rsidR="00FC597A" w:rsidRPr="00FC597A" w:rsidRDefault="00FC597A" w:rsidP="00FC597A">
      <w:pPr>
        <w:ind w:firstLine="709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>Срок рассмотрения заявки и приложенных к ней документов составляет пять рабочих дней.</w:t>
      </w:r>
    </w:p>
    <w:p w:rsidR="00FC597A" w:rsidRPr="00FC597A" w:rsidRDefault="00FC597A" w:rsidP="00FC597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 xml:space="preserve">2.4. </w:t>
      </w:r>
      <w:r w:rsidRPr="00FC597A">
        <w:rPr>
          <w:sz w:val="28"/>
          <w:szCs w:val="28"/>
          <w:lang w:val="ru-RU" w:eastAsia="ru-RU"/>
        </w:rPr>
        <w:t xml:space="preserve">ГУП ЛНР «АГРОФОНД» </w:t>
      </w:r>
      <w:r w:rsidRPr="00FC597A">
        <w:rPr>
          <w:sz w:val="28"/>
          <w:szCs w:val="28"/>
          <w:lang w:val="ru-RU"/>
        </w:rPr>
        <w:t>имеет</w:t>
      </w:r>
      <w:r w:rsidRPr="00FC597A">
        <w:rPr>
          <w:color w:val="000000"/>
          <w:sz w:val="28"/>
          <w:szCs w:val="28"/>
          <w:lang w:val="ru-RU"/>
        </w:rPr>
        <w:t xml:space="preserve"> право отказать сельхозпроизводителю </w:t>
      </w:r>
      <w:r w:rsidRPr="00FC597A">
        <w:rPr>
          <w:color w:val="000000"/>
          <w:sz w:val="28"/>
          <w:szCs w:val="28"/>
          <w:shd w:val="clear" w:color="auto" w:fill="FFFFFF"/>
          <w:lang w:val="ru-RU"/>
        </w:rPr>
        <w:t xml:space="preserve">в приеме </w:t>
      </w:r>
      <w:r w:rsidRPr="00FC597A">
        <w:rPr>
          <w:color w:val="000000"/>
          <w:sz w:val="28"/>
          <w:szCs w:val="28"/>
          <w:lang w:val="ru-RU"/>
        </w:rPr>
        <w:t>заявки о потребности в товарно-материальных ценностях в следующих случаях:</w:t>
      </w:r>
    </w:p>
    <w:p w:rsidR="00FC597A" w:rsidRPr="00FC597A" w:rsidRDefault="00FC597A" w:rsidP="00FC597A">
      <w:pPr>
        <w:pStyle w:val="Bodytext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C597A">
        <w:rPr>
          <w:rStyle w:val="Bodytext"/>
          <w:rFonts w:ascii="Times New Roman" w:hAnsi="Times New Roman" w:cs="Times New Roman"/>
          <w:color w:val="000000"/>
          <w:sz w:val="28"/>
          <w:szCs w:val="28"/>
        </w:rPr>
        <w:t xml:space="preserve">2.4.1. Подача неполного пакета документов, предусмотренного пунктом </w:t>
      </w:r>
      <w:r w:rsidRPr="00FC597A">
        <w:rPr>
          <w:rStyle w:val="Bodytext"/>
          <w:rFonts w:ascii="Times New Roman" w:hAnsi="Times New Roman" w:cs="Times New Roman"/>
          <w:color w:val="000000"/>
          <w:sz w:val="28"/>
          <w:szCs w:val="28"/>
        </w:rPr>
        <w:br/>
        <w:t>2.2 настоящего Порядка.</w:t>
      </w:r>
    </w:p>
    <w:p w:rsidR="00FC597A" w:rsidRPr="00FC597A" w:rsidRDefault="00FC597A" w:rsidP="00FC597A">
      <w:pPr>
        <w:pStyle w:val="Bodytext1"/>
        <w:shd w:val="clear" w:color="auto" w:fill="auto"/>
        <w:spacing w:before="0" w:line="240" w:lineRule="auto"/>
        <w:ind w:firstLine="709"/>
        <w:rPr>
          <w:rStyle w:val="Bodytext"/>
          <w:rFonts w:ascii="Times New Roman" w:hAnsi="Times New Roman" w:cs="Times New Roman"/>
          <w:color w:val="000000"/>
          <w:sz w:val="28"/>
          <w:szCs w:val="28"/>
        </w:rPr>
      </w:pPr>
      <w:r w:rsidRPr="00FC597A">
        <w:rPr>
          <w:rStyle w:val="Bodytext"/>
          <w:rFonts w:ascii="Times New Roman" w:hAnsi="Times New Roman" w:cs="Times New Roman"/>
          <w:color w:val="000000"/>
          <w:sz w:val="28"/>
          <w:szCs w:val="28"/>
        </w:rPr>
        <w:t>2.4.2. Подача недостоверных сведений.</w:t>
      </w:r>
    </w:p>
    <w:p w:rsidR="00FC597A" w:rsidRPr="00FC597A" w:rsidRDefault="00FC597A" w:rsidP="00FC597A">
      <w:pPr>
        <w:pStyle w:val="Bodytext1"/>
        <w:shd w:val="clear" w:color="auto" w:fill="auto"/>
        <w:spacing w:before="0" w:line="240" w:lineRule="auto"/>
        <w:ind w:firstLine="709"/>
        <w:rPr>
          <w:rStyle w:val="Bodytext"/>
          <w:rFonts w:ascii="Times New Roman" w:hAnsi="Times New Roman" w:cs="Times New Roman"/>
          <w:color w:val="000000"/>
          <w:sz w:val="28"/>
          <w:szCs w:val="28"/>
        </w:rPr>
      </w:pPr>
      <w:r w:rsidRPr="00FC597A">
        <w:rPr>
          <w:rStyle w:val="Bodytext"/>
          <w:rFonts w:ascii="Times New Roman" w:hAnsi="Times New Roman" w:cs="Times New Roman"/>
          <w:color w:val="000000"/>
          <w:sz w:val="28"/>
          <w:szCs w:val="28"/>
        </w:rPr>
        <w:t>2.4.3. Несоответствие заявителя критериям, предусмотренным пунктом</w:t>
      </w:r>
      <w:r w:rsidRPr="00FC597A">
        <w:rPr>
          <w:rStyle w:val="Bodytext"/>
          <w:rFonts w:ascii="Times New Roman" w:hAnsi="Times New Roman" w:cs="Times New Roman"/>
          <w:color w:val="000000"/>
          <w:sz w:val="28"/>
          <w:szCs w:val="28"/>
        </w:rPr>
        <w:br/>
        <w:t>1.3 настоящего Порядка.</w:t>
      </w:r>
    </w:p>
    <w:p w:rsidR="00FC597A" w:rsidRPr="00FC597A" w:rsidRDefault="00FC597A" w:rsidP="00FC597A">
      <w:pPr>
        <w:pStyle w:val="Bodytext1"/>
        <w:shd w:val="clear" w:color="auto" w:fill="auto"/>
        <w:spacing w:before="0" w:line="240" w:lineRule="auto"/>
        <w:ind w:firstLine="709"/>
        <w:rPr>
          <w:rStyle w:val="Bodytext"/>
          <w:rFonts w:ascii="Times New Roman" w:hAnsi="Times New Roman" w:cs="Times New Roman"/>
          <w:color w:val="000000"/>
          <w:sz w:val="28"/>
          <w:szCs w:val="28"/>
        </w:rPr>
      </w:pPr>
      <w:r w:rsidRPr="00FC597A">
        <w:rPr>
          <w:rStyle w:val="Bodytext"/>
          <w:rFonts w:ascii="Times New Roman" w:hAnsi="Times New Roman" w:cs="Times New Roman"/>
          <w:color w:val="000000"/>
          <w:sz w:val="28"/>
          <w:szCs w:val="28"/>
        </w:rPr>
        <w:t>2.5. Отказ оформляется в письменном виде с указанием оснований для отказа.</w:t>
      </w:r>
    </w:p>
    <w:p w:rsidR="00FC597A" w:rsidRPr="00FC597A" w:rsidRDefault="00FC597A" w:rsidP="00FC597A">
      <w:pPr>
        <w:shd w:val="clear" w:color="auto" w:fill="FFFFFF"/>
        <w:jc w:val="center"/>
        <w:rPr>
          <w:b/>
          <w:sz w:val="28"/>
          <w:szCs w:val="28"/>
          <w:lang w:val="ru-RU" w:eastAsia="ru-RU"/>
        </w:rPr>
      </w:pPr>
    </w:p>
    <w:p w:rsidR="00FC597A" w:rsidRPr="00FC597A" w:rsidRDefault="00FC597A" w:rsidP="00FC597A">
      <w:pPr>
        <w:shd w:val="clear" w:color="auto" w:fill="FFFFFF"/>
        <w:jc w:val="center"/>
        <w:rPr>
          <w:b/>
          <w:sz w:val="28"/>
          <w:szCs w:val="28"/>
          <w:lang w:val="ru-RU" w:eastAsia="ru-RU"/>
        </w:rPr>
      </w:pPr>
      <w:r w:rsidRPr="00FC597A">
        <w:rPr>
          <w:b/>
          <w:sz w:val="28"/>
          <w:szCs w:val="28"/>
          <w:lang w:val="ru-RU" w:eastAsia="ru-RU"/>
        </w:rPr>
        <w:t xml:space="preserve">III. Порядок реализации ГУП ЛНР «АГРОФОНД» </w:t>
      </w:r>
      <w:r w:rsidRPr="00FC597A">
        <w:rPr>
          <w:b/>
          <w:sz w:val="28"/>
          <w:szCs w:val="28"/>
          <w:lang w:val="ru-RU"/>
        </w:rPr>
        <w:t xml:space="preserve">товарно-материальных ценностей, </w:t>
      </w:r>
      <w:r w:rsidRPr="00FC597A">
        <w:rPr>
          <w:b/>
          <w:sz w:val="28"/>
          <w:szCs w:val="28"/>
          <w:lang w:val="ru-RU" w:eastAsia="ru-RU"/>
        </w:rPr>
        <w:t>приобретаемых за счет денежных средств, выделенных в рамках кредитования</w:t>
      </w:r>
    </w:p>
    <w:p w:rsidR="00FC597A" w:rsidRPr="00FC597A" w:rsidRDefault="00FC597A" w:rsidP="00FC597A">
      <w:pPr>
        <w:pStyle w:val="Bodytext1"/>
        <w:shd w:val="clear" w:color="auto" w:fill="auto"/>
        <w:spacing w:before="0" w:line="240" w:lineRule="auto"/>
        <w:ind w:firstLine="709"/>
        <w:rPr>
          <w:rStyle w:val="Bodytext"/>
          <w:rFonts w:ascii="Times New Roman" w:hAnsi="Times New Roman" w:cs="Times New Roman"/>
          <w:sz w:val="28"/>
          <w:szCs w:val="28"/>
        </w:rPr>
      </w:pPr>
    </w:p>
    <w:p w:rsidR="00FC597A" w:rsidRPr="00FC597A" w:rsidRDefault="00FC597A" w:rsidP="00FC597A">
      <w:pPr>
        <w:ind w:firstLine="709"/>
        <w:jc w:val="both"/>
        <w:rPr>
          <w:sz w:val="28"/>
          <w:szCs w:val="28"/>
          <w:lang w:val="ru-RU"/>
        </w:rPr>
      </w:pPr>
      <w:r w:rsidRPr="00FC597A">
        <w:rPr>
          <w:rStyle w:val="Bodytext"/>
          <w:sz w:val="28"/>
          <w:szCs w:val="28"/>
          <w:lang w:val="ru-RU"/>
        </w:rPr>
        <w:t xml:space="preserve">3.1. </w:t>
      </w:r>
      <w:r w:rsidRPr="00FC597A">
        <w:rPr>
          <w:sz w:val="28"/>
          <w:szCs w:val="28"/>
          <w:lang w:val="ru-RU" w:eastAsia="ru-RU"/>
        </w:rPr>
        <w:t xml:space="preserve">ГУП ЛНР «АГРОФОНД» заключает договоры на приобретение товарно-материальных ценностей с субъектами хозяйственной деятельности </w:t>
      </w:r>
      <w:r w:rsidRPr="00FC597A">
        <w:rPr>
          <w:sz w:val="28"/>
          <w:szCs w:val="28"/>
          <w:lang w:val="ru-RU" w:eastAsia="ru-RU"/>
        </w:rPr>
        <w:br/>
        <w:t>в соответствии с Р</w:t>
      </w:r>
      <w:r w:rsidRPr="00FC597A">
        <w:rPr>
          <w:sz w:val="28"/>
          <w:szCs w:val="28"/>
          <w:lang w:val="ru-RU"/>
        </w:rPr>
        <w:t>еестром поставщиков товарно-материальных ценностей, приобретаемых ГУП ЛНР «АГРОФОНД» за счет кредитных средств, утвержденным распорядительным актом Правительства Луганской Народной Республики.</w:t>
      </w:r>
    </w:p>
    <w:p w:rsidR="00FC597A" w:rsidRPr="00FC597A" w:rsidRDefault="00FC597A" w:rsidP="00FC597A">
      <w:pPr>
        <w:ind w:firstLine="709"/>
        <w:jc w:val="both"/>
        <w:rPr>
          <w:sz w:val="28"/>
          <w:szCs w:val="28"/>
          <w:lang w:val="ru-RU" w:eastAsia="ru-RU"/>
        </w:rPr>
      </w:pPr>
      <w:r w:rsidRPr="00FC597A">
        <w:rPr>
          <w:rStyle w:val="Bodytext"/>
          <w:sz w:val="28"/>
          <w:szCs w:val="28"/>
          <w:lang w:val="ru-RU"/>
        </w:rPr>
        <w:t xml:space="preserve">3.2. </w:t>
      </w:r>
      <w:r w:rsidRPr="00FC597A">
        <w:rPr>
          <w:sz w:val="28"/>
          <w:szCs w:val="28"/>
          <w:lang w:val="ru-RU" w:eastAsia="ru-RU"/>
        </w:rPr>
        <w:t xml:space="preserve">ГУП ЛНР «АГРОФОНД» </w:t>
      </w:r>
      <w:r w:rsidRPr="00FC597A">
        <w:rPr>
          <w:sz w:val="28"/>
          <w:szCs w:val="28"/>
          <w:lang w:val="ru-RU"/>
        </w:rPr>
        <w:t xml:space="preserve">заключает соответствующие договоры </w:t>
      </w:r>
      <w:r w:rsidRPr="00FC597A">
        <w:rPr>
          <w:sz w:val="28"/>
          <w:szCs w:val="28"/>
          <w:lang w:val="ru-RU"/>
        </w:rPr>
        <w:br/>
        <w:t xml:space="preserve">с </w:t>
      </w:r>
      <w:r w:rsidRPr="00FC597A">
        <w:rPr>
          <w:sz w:val="28"/>
          <w:szCs w:val="28"/>
          <w:lang w:val="ru-RU" w:eastAsia="ru-RU"/>
        </w:rPr>
        <w:t>сельхозпроизводителями на поставку</w:t>
      </w:r>
      <w:r w:rsidRPr="00FC597A">
        <w:rPr>
          <w:sz w:val="28"/>
          <w:szCs w:val="28"/>
          <w:lang w:val="ru-RU"/>
        </w:rPr>
        <w:t xml:space="preserve"> товарно-материальных ценностей </w:t>
      </w:r>
      <w:r w:rsidRPr="00FC597A">
        <w:rPr>
          <w:sz w:val="28"/>
          <w:szCs w:val="28"/>
          <w:lang w:val="ru-RU"/>
        </w:rPr>
        <w:br/>
      </w:r>
      <w:r w:rsidRPr="00FC597A">
        <w:rPr>
          <w:sz w:val="28"/>
          <w:szCs w:val="28"/>
          <w:lang w:val="ru-RU" w:eastAsia="ru-RU"/>
        </w:rPr>
        <w:t>в соответствии с р</w:t>
      </w:r>
      <w:r w:rsidRPr="00FC597A">
        <w:rPr>
          <w:color w:val="000000"/>
          <w:sz w:val="28"/>
          <w:szCs w:val="28"/>
          <w:lang w:val="ru-RU"/>
        </w:rPr>
        <w:t xml:space="preserve">еестром </w:t>
      </w:r>
      <w:r w:rsidRPr="00FC597A">
        <w:rPr>
          <w:sz w:val="28"/>
          <w:szCs w:val="28"/>
          <w:lang w:val="ru-RU"/>
        </w:rPr>
        <w:t xml:space="preserve">потребностей в товарно-материальных ценностях </w:t>
      </w:r>
      <w:r w:rsidRPr="00FC597A">
        <w:rPr>
          <w:sz w:val="28"/>
          <w:szCs w:val="28"/>
          <w:lang w:val="ru-RU"/>
        </w:rPr>
        <w:br/>
        <w:t>в разрезе сельхозпроизводителей</w:t>
      </w:r>
      <w:r w:rsidRPr="00FC597A">
        <w:rPr>
          <w:sz w:val="28"/>
          <w:szCs w:val="28"/>
          <w:lang w:val="ru-RU" w:eastAsia="ru-RU"/>
        </w:rPr>
        <w:t>,</w:t>
      </w:r>
      <w:r w:rsidRPr="00FC597A">
        <w:rPr>
          <w:sz w:val="28"/>
          <w:szCs w:val="28"/>
          <w:lang w:val="ru-RU"/>
        </w:rPr>
        <w:t xml:space="preserve"> утвержденным распорядительным актом Правительства Луганской Народной Республики,</w:t>
      </w:r>
      <w:r w:rsidRPr="00FC597A">
        <w:rPr>
          <w:sz w:val="28"/>
          <w:szCs w:val="28"/>
          <w:lang w:val="ru-RU" w:eastAsia="ru-RU"/>
        </w:rPr>
        <w:t xml:space="preserve"> и по ценам с учетом процентной ставки по кредиту и налогу с оборота.</w:t>
      </w:r>
    </w:p>
    <w:p w:rsidR="00FC597A" w:rsidRPr="00FC597A" w:rsidRDefault="00FC597A" w:rsidP="00FC597A">
      <w:pPr>
        <w:pStyle w:val="Bodytext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597A">
        <w:rPr>
          <w:rFonts w:ascii="Times New Roman" w:eastAsia="Times New Roman" w:hAnsi="Times New Roman" w:cs="Times New Roman"/>
          <w:bCs/>
          <w:sz w:val="28"/>
          <w:szCs w:val="28"/>
        </w:rPr>
        <w:t>3.3. Расчеты за поставленные товарно-материальные ценности осуществляются в российских рублях путем перечисления денежных сре</w:t>
      </w:r>
      <w:proofErr w:type="gramStart"/>
      <w:r w:rsidRPr="00FC597A">
        <w:rPr>
          <w:rFonts w:ascii="Times New Roman" w:eastAsia="Times New Roman" w:hAnsi="Times New Roman" w:cs="Times New Roman"/>
          <w:bCs/>
          <w:sz w:val="28"/>
          <w:szCs w:val="28"/>
        </w:rPr>
        <w:t xml:space="preserve">дств </w:t>
      </w:r>
      <w:r w:rsidRPr="00FC597A">
        <w:rPr>
          <w:rFonts w:ascii="Times New Roman" w:eastAsia="Times New Roman" w:hAnsi="Times New Roman" w:cs="Times New Roman"/>
          <w:bCs/>
          <w:sz w:val="28"/>
          <w:szCs w:val="28"/>
        </w:rPr>
        <w:br/>
        <w:t>с р</w:t>
      </w:r>
      <w:proofErr w:type="gramEnd"/>
      <w:r w:rsidRPr="00FC597A">
        <w:rPr>
          <w:rFonts w:ascii="Times New Roman" w:eastAsia="Times New Roman" w:hAnsi="Times New Roman" w:cs="Times New Roman"/>
          <w:bCs/>
          <w:sz w:val="28"/>
          <w:szCs w:val="28"/>
        </w:rPr>
        <w:t xml:space="preserve">асчетных счетов сельхозпроизводителей на расчетный счет ГУП ЛНР «АГРОФОНД» в срок до </w:t>
      </w:r>
      <w:r w:rsidRPr="00FC597A">
        <w:rPr>
          <w:rFonts w:ascii="Times New Roman" w:hAnsi="Times New Roman" w:cs="Times New Roman"/>
          <w:sz w:val="28"/>
          <w:szCs w:val="28"/>
          <w:lang w:eastAsia="ru-RU"/>
        </w:rPr>
        <w:t>15.12.2020 включительно.</w:t>
      </w:r>
    </w:p>
    <w:p w:rsidR="00537905" w:rsidRDefault="00FC597A" w:rsidP="00FC597A">
      <w:pPr>
        <w:pStyle w:val="Bodytext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597A">
        <w:rPr>
          <w:rFonts w:ascii="Times New Roman" w:hAnsi="Times New Roman" w:cs="Times New Roman"/>
          <w:sz w:val="28"/>
          <w:szCs w:val="28"/>
          <w:lang w:eastAsia="ru-RU"/>
        </w:rPr>
        <w:t xml:space="preserve">3.4. Существенным условием при заключении договора между </w:t>
      </w:r>
      <w:r w:rsidRPr="00FC597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ГУП ЛНР «АГРОФОНД» и сельхозпроизводителем предусматривается </w:t>
      </w:r>
      <w:r w:rsidRPr="00FC597A">
        <w:rPr>
          <w:rFonts w:ascii="Times New Roman" w:hAnsi="Times New Roman" w:cs="Times New Roman"/>
          <w:color w:val="000000"/>
          <w:sz w:val="28"/>
          <w:szCs w:val="28"/>
        </w:rPr>
        <w:t>уплата</w:t>
      </w:r>
      <w:r w:rsidRPr="00FC59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37905" w:rsidRPr="00537905" w:rsidRDefault="00537905" w:rsidP="00537905">
      <w:pPr>
        <w:pStyle w:val="Bodytext1"/>
        <w:shd w:val="clear" w:color="auto" w:fill="auto"/>
        <w:spacing w:before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3790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</w:t>
      </w:r>
      <w:bookmarkStart w:id="1" w:name="_GoBack"/>
      <w:bookmarkEnd w:id="1"/>
    </w:p>
    <w:p w:rsidR="00FC597A" w:rsidRDefault="00FC597A" w:rsidP="00537905">
      <w:pPr>
        <w:pStyle w:val="Bodytext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C597A">
        <w:rPr>
          <w:rFonts w:ascii="Times New Roman" w:hAnsi="Times New Roman" w:cs="Times New Roman"/>
          <w:sz w:val="28"/>
          <w:szCs w:val="28"/>
          <w:lang w:eastAsia="ru-RU"/>
        </w:rPr>
        <w:t xml:space="preserve">неустойки в виде пени в размере 0,1 % от суммы просроченной задолженности по оплате стоимости товарно-материальных ценностей за каждый день просрочки за период с даты возникновения просроченной </w:t>
      </w:r>
      <w:proofErr w:type="gramStart"/>
      <w:r w:rsidRPr="00FC597A">
        <w:rPr>
          <w:rFonts w:ascii="Times New Roman" w:hAnsi="Times New Roman" w:cs="Times New Roman"/>
          <w:sz w:val="28"/>
          <w:szCs w:val="28"/>
          <w:lang w:eastAsia="ru-RU"/>
        </w:rPr>
        <w:t>задолженности</w:t>
      </w:r>
      <w:proofErr w:type="gramEnd"/>
      <w:r w:rsidRPr="00FC59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C597A">
        <w:rPr>
          <w:rFonts w:ascii="Times New Roman" w:hAnsi="Times New Roman" w:cs="Times New Roman"/>
          <w:sz w:val="28"/>
          <w:szCs w:val="28"/>
          <w:lang w:eastAsia="ru-RU"/>
        </w:rPr>
        <w:br/>
        <w:t>по дату фактического погашения просроченной задолженности в полном объеме (включительно).</w:t>
      </w:r>
    </w:p>
    <w:p w:rsidR="00FC597A" w:rsidRPr="00FC597A" w:rsidRDefault="00FC597A" w:rsidP="00FC597A">
      <w:pPr>
        <w:pStyle w:val="Bodytext1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597A" w:rsidRPr="00FC597A" w:rsidRDefault="00FC597A" w:rsidP="00FC597A">
      <w:pPr>
        <w:pStyle w:val="Bodytext1"/>
        <w:shd w:val="clear" w:color="auto" w:fill="auto"/>
        <w:spacing w:before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C597A" w:rsidRPr="00FC597A" w:rsidRDefault="00FC597A" w:rsidP="00FC597A">
      <w:pPr>
        <w:pStyle w:val="Bodytext1"/>
        <w:shd w:val="clear" w:color="auto" w:fill="auto"/>
        <w:spacing w:before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597A">
        <w:rPr>
          <w:rFonts w:ascii="Times New Roman" w:eastAsia="Times New Roman" w:hAnsi="Times New Roman" w:cs="Times New Roman"/>
          <w:bCs/>
          <w:sz w:val="28"/>
          <w:szCs w:val="28"/>
        </w:rPr>
        <w:t xml:space="preserve">3.5. </w:t>
      </w:r>
      <w:r w:rsidRPr="00FC597A">
        <w:rPr>
          <w:rFonts w:ascii="Times New Roman" w:hAnsi="Times New Roman" w:cs="Times New Roman"/>
          <w:sz w:val="28"/>
          <w:szCs w:val="28"/>
          <w:lang w:eastAsia="ru-RU"/>
        </w:rPr>
        <w:t xml:space="preserve">Существенным условием при заключении договора между </w:t>
      </w:r>
      <w:r w:rsidRPr="00FC597A">
        <w:rPr>
          <w:rFonts w:ascii="Times New Roman" w:hAnsi="Times New Roman" w:cs="Times New Roman"/>
          <w:sz w:val="28"/>
          <w:szCs w:val="28"/>
          <w:lang w:eastAsia="ru-RU"/>
        </w:rPr>
        <w:br/>
        <w:t>ГУП ЛНР «АГРОФОНД» и сельхозпроизводителем предусматривается отсутствие пролонгации сроков оплаты</w:t>
      </w:r>
      <w:r w:rsidRPr="00FC597A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поставленные товарно-материальные ценности.</w:t>
      </w:r>
    </w:p>
    <w:p w:rsidR="00FC597A" w:rsidRPr="00FC597A" w:rsidRDefault="00FC597A" w:rsidP="00FC597A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</w:p>
    <w:p w:rsidR="00FC597A" w:rsidRPr="00FC597A" w:rsidRDefault="00FC597A" w:rsidP="00FC597A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</w:p>
    <w:p w:rsidR="00FC597A" w:rsidRPr="00FC597A" w:rsidRDefault="00FC597A" w:rsidP="00FC597A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</w:p>
    <w:p w:rsidR="00FC597A" w:rsidRPr="00FC597A" w:rsidRDefault="00FC597A" w:rsidP="00FC597A">
      <w:pPr>
        <w:shd w:val="clear" w:color="auto" w:fill="FFFFFF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 xml:space="preserve">Руководитель </w:t>
      </w:r>
    </w:p>
    <w:p w:rsidR="00FC597A" w:rsidRPr="00FC597A" w:rsidRDefault="00FC597A" w:rsidP="00FC597A">
      <w:pPr>
        <w:shd w:val="clear" w:color="auto" w:fill="FFFFFF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>Аппарата Правительства</w:t>
      </w:r>
    </w:p>
    <w:p w:rsidR="00FC597A" w:rsidRPr="00FC597A" w:rsidRDefault="00FC597A" w:rsidP="00FC597A">
      <w:pPr>
        <w:shd w:val="clear" w:color="auto" w:fill="FFFFFF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>Луганской Народной Республики</w:t>
      </w:r>
      <w:r w:rsidRPr="00FC597A">
        <w:rPr>
          <w:sz w:val="28"/>
          <w:szCs w:val="28"/>
          <w:lang w:val="ru-RU"/>
        </w:rPr>
        <w:tab/>
      </w:r>
      <w:r w:rsidRPr="00FC597A">
        <w:rPr>
          <w:sz w:val="28"/>
          <w:szCs w:val="28"/>
          <w:lang w:val="ru-RU"/>
        </w:rPr>
        <w:tab/>
      </w:r>
      <w:r w:rsidRPr="00FC597A">
        <w:rPr>
          <w:sz w:val="28"/>
          <w:szCs w:val="28"/>
          <w:lang w:val="ru-RU"/>
        </w:rPr>
        <w:tab/>
      </w:r>
      <w:r w:rsidRPr="00FC597A">
        <w:rPr>
          <w:sz w:val="28"/>
          <w:szCs w:val="28"/>
          <w:lang w:val="ru-RU"/>
        </w:rPr>
        <w:tab/>
      </w:r>
      <w:r w:rsidRPr="00FC597A">
        <w:rPr>
          <w:sz w:val="28"/>
          <w:szCs w:val="28"/>
          <w:lang w:val="ru-RU"/>
        </w:rPr>
        <w:tab/>
      </w:r>
      <w:r w:rsidRPr="00FC597A">
        <w:rPr>
          <w:sz w:val="28"/>
          <w:szCs w:val="28"/>
          <w:lang w:val="ru-RU"/>
        </w:rPr>
        <w:tab/>
        <w:t xml:space="preserve">   А. И. Сумцов</w:t>
      </w:r>
    </w:p>
    <w:p w:rsidR="00FC597A" w:rsidRDefault="00FC597A" w:rsidP="00FC597A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FC597A" w:rsidRPr="00CA052E" w:rsidRDefault="00FC597A" w:rsidP="00FC597A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FC597A" w:rsidRPr="008A169E" w:rsidRDefault="00FC597A" w:rsidP="00FC597A">
      <w:pPr>
        <w:rPr>
          <w:lang w:val="ru-RU"/>
        </w:rPr>
      </w:pPr>
    </w:p>
    <w:p w:rsidR="00FC597A" w:rsidRPr="008A169E" w:rsidRDefault="00FC597A" w:rsidP="00FC597A">
      <w:pPr>
        <w:rPr>
          <w:lang w:val="ru-RU"/>
        </w:rPr>
      </w:pPr>
    </w:p>
    <w:p w:rsidR="00FC597A" w:rsidRPr="00E91A60" w:rsidRDefault="00FC597A" w:rsidP="00FC597A">
      <w:pPr>
        <w:pStyle w:val="HTM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FC597A" w:rsidRPr="008A169E" w:rsidRDefault="00FC597A" w:rsidP="00FC597A">
      <w:pPr>
        <w:rPr>
          <w:sz w:val="28"/>
          <w:szCs w:val="28"/>
          <w:lang w:val="ru-RU"/>
        </w:rPr>
      </w:pPr>
    </w:p>
    <w:p w:rsidR="00FC597A" w:rsidRPr="008A169E" w:rsidRDefault="00FC597A" w:rsidP="00FC597A">
      <w:pPr>
        <w:shd w:val="clear" w:color="auto" w:fill="FFFFFF"/>
        <w:jc w:val="both"/>
        <w:rPr>
          <w:sz w:val="28"/>
          <w:szCs w:val="28"/>
          <w:lang w:val="ru-RU" w:eastAsia="ru-RU"/>
        </w:rPr>
      </w:pPr>
    </w:p>
    <w:p w:rsidR="00FC597A" w:rsidRPr="00F16C05" w:rsidRDefault="00FC597A" w:rsidP="00FC597A">
      <w:pPr>
        <w:rPr>
          <w:sz w:val="28"/>
          <w:szCs w:val="28"/>
          <w:lang w:val="ru-RU"/>
        </w:rPr>
      </w:pPr>
    </w:p>
    <w:p w:rsidR="00FC597A" w:rsidRPr="00F16C05" w:rsidRDefault="00FC597A" w:rsidP="00FC597A">
      <w:pPr>
        <w:ind w:left="4395" w:hanging="5"/>
        <w:rPr>
          <w:color w:val="262626"/>
          <w:sz w:val="28"/>
          <w:szCs w:val="28"/>
          <w:lang w:val="ru-RU"/>
        </w:rPr>
        <w:sectPr w:rsidR="00FC597A" w:rsidRPr="00F16C05" w:rsidSect="00537905">
          <w:headerReference w:type="first" r:id="rId7"/>
          <w:pgSz w:w="11906" w:h="16838"/>
          <w:pgMar w:top="1134" w:right="567" w:bottom="1134" w:left="1701" w:header="284" w:footer="709" w:gutter="0"/>
          <w:pgNumType w:start="2"/>
          <w:cols w:space="708"/>
          <w:titlePg/>
          <w:docGrid w:linePitch="360"/>
        </w:sectPr>
      </w:pPr>
    </w:p>
    <w:p w:rsidR="00FC597A" w:rsidRPr="00FC597A" w:rsidRDefault="00FC597A" w:rsidP="00FC597A">
      <w:pPr>
        <w:ind w:left="8505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lastRenderedPageBreak/>
        <w:t>Приложение</w:t>
      </w:r>
    </w:p>
    <w:p w:rsidR="00FC597A" w:rsidRPr="00FC597A" w:rsidRDefault="00FC597A" w:rsidP="00FC597A">
      <w:pPr>
        <w:pStyle w:val="10"/>
        <w:keepNext/>
        <w:keepLines/>
        <w:shd w:val="clear" w:color="auto" w:fill="auto"/>
        <w:spacing w:before="0" w:after="0" w:line="240" w:lineRule="auto"/>
        <w:ind w:left="8505" w:firstLine="0"/>
        <w:jc w:val="both"/>
        <w:rPr>
          <w:rFonts w:ascii="Times New Roman" w:hAnsi="Times New Roman" w:cs="Times New Roman"/>
          <w:b w:val="0"/>
        </w:rPr>
      </w:pPr>
      <w:r w:rsidRPr="00FC597A">
        <w:rPr>
          <w:rFonts w:ascii="Times New Roman" w:hAnsi="Times New Roman" w:cs="Times New Roman"/>
          <w:b w:val="0"/>
        </w:rPr>
        <w:t>к Порядку распределения и использования товарно-материальных ценностей, приобретаемых за счет денежных средств, выделенных в рамках кредитования Государственному унитарному предприятию Луганской Народной Республики «АГРАРНЫЙ ФОНД»</w:t>
      </w:r>
    </w:p>
    <w:p w:rsidR="00FC597A" w:rsidRPr="00FC597A" w:rsidRDefault="00FC597A" w:rsidP="00FC597A">
      <w:pPr>
        <w:ind w:left="8505"/>
        <w:jc w:val="both"/>
        <w:rPr>
          <w:sz w:val="28"/>
          <w:szCs w:val="28"/>
          <w:lang w:val="ru-RU"/>
        </w:rPr>
      </w:pPr>
    </w:p>
    <w:p w:rsidR="00FC597A" w:rsidRPr="00FC597A" w:rsidRDefault="00FC597A" w:rsidP="00FC597A">
      <w:pPr>
        <w:jc w:val="both"/>
        <w:rPr>
          <w:sz w:val="28"/>
          <w:szCs w:val="28"/>
          <w:lang w:val="ru-RU"/>
        </w:rPr>
      </w:pPr>
    </w:p>
    <w:p w:rsidR="00FC597A" w:rsidRPr="00FC597A" w:rsidRDefault="00FC597A" w:rsidP="00FC597A">
      <w:pPr>
        <w:tabs>
          <w:tab w:val="right" w:pos="9638"/>
        </w:tabs>
        <w:jc w:val="center"/>
        <w:rPr>
          <w:b/>
          <w:sz w:val="28"/>
          <w:szCs w:val="28"/>
          <w:lang w:val="ru-RU"/>
        </w:rPr>
      </w:pPr>
      <w:r w:rsidRPr="00FC597A">
        <w:rPr>
          <w:b/>
          <w:sz w:val="28"/>
          <w:szCs w:val="28"/>
          <w:lang w:val="ru-RU" w:eastAsia="ru-RU"/>
        </w:rPr>
        <w:t>Р</w:t>
      </w:r>
      <w:r w:rsidRPr="00FC597A">
        <w:rPr>
          <w:b/>
          <w:sz w:val="28"/>
          <w:szCs w:val="28"/>
          <w:lang w:val="ru-RU"/>
        </w:rPr>
        <w:t>еестр потребностей в товарно-материальных ценностях в разрезе сельхозпроизводителей</w:t>
      </w:r>
    </w:p>
    <w:p w:rsidR="00FC597A" w:rsidRPr="00FC597A" w:rsidRDefault="00FC597A" w:rsidP="00FC597A">
      <w:pPr>
        <w:tabs>
          <w:tab w:val="right" w:pos="9638"/>
        </w:tabs>
        <w:jc w:val="center"/>
        <w:rPr>
          <w:b/>
          <w:sz w:val="28"/>
          <w:szCs w:val="28"/>
          <w:lang w:val="ru-RU"/>
        </w:rPr>
      </w:pPr>
    </w:p>
    <w:tbl>
      <w:tblPr>
        <w:tblW w:w="15036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843"/>
        <w:gridCol w:w="3402"/>
        <w:gridCol w:w="2410"/>
        <w:gridCol w:w="1984"/>
        <w:gridCol w:w="1276"/>
        <w:gridCol w:w="850"/>
        <w:gridCol w:w="1134"/>
        <w:gridCol w:w="1418"/>
      </w:tblGrid>
      <w:tr w:rsidR="00FC597A" w:rsidRPr="00FC597A" w:rsidTr="00FC597A">
        <w:trPr>
          <w:trHeight w:val="2168"/>
        </w:trPr>
        <w:tc>
          <w:tcPr>
            <w:tcW w:w="719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 xml:space="preserve">№ </w:t>
            </w:r>
            <w:proofErr w:type="gramStart"/>
            <w:r w:rsidRPr="00FC597A">
              <w:rPr>
                <w:color w:val="000000"/>
                <w:sz w:val="28"/>
                <w:szCs w:val="28"/>
                <w:lang w:val="ru-RU" w:eastAsia="ru-RU"/>
              </w:rPr>
              <w:t>п</w:t>
            </w:r>
            <w:proofErr w:type="gramEnd"/>
            <w:r w:rsidRPr="00FC597A">
              <w:rPr>
                <w:color w:val="000000"/>
                <w:sz w:val="28"/>
                <w:szCs w:val="28"/>
                <w:lang w:val="ru-RU" w:eastAsia="ru-RU"/>
              </w:rPr>
              <w:t>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Полное наименование субъекта хозяйственной деятельности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 xml:space="preserve">ОРГН ЕГРЮЛ/регистрационный номер учетной карточки физического лица </w:t>
            </w:r>
            <w:proofErr w:type="gramStart"/>
            <w:r w:rsidRPr="00FC597A">
              <w:rPr>
                <w:color w:val="000000"/>
                <w:sz w:val="28"/>
                <w:szCs w:val="28"/>
                <w:lang w:val="ru-RU" w:eastAsia="ru-RU"/>
              </w:rPr>
              <w:t>–п</w:t>
            </w:r>
            <w:proofErr w:type="gramEnd"/>
            <w:r w:rsidRPr="00FC597A">
              <w:rPr>
                <w:color w:val="000000"/>
                <w:sz w:val="28"/>
                <w:szCs w:val="28"/>
                <w:lang w:val="ru-RU" w:eastAsia="ru-RU"/>
              </w:rPr>
              <w:t>лательщика налогов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Юридический адрес субъекта хозяйственной деятельности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Фактический адрес субъекта хозяйственной деятельности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Номенклатура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 xml:space="preserve">Ед. </w:t>
            </w:r>
            <w:proofErr w:type="spellStart"/>
            <w:proofErr w:type="gramStart"/>
            <w:r w:rsidRPr="00FC597A">
              <w:rPr>
                <w:color w:val="000000"/>
                <w:sz w:val="28"/>
                <w:szCs w:val="28"/>
                <w:lang w:val="ru-RU" w:eastAsia="ru-RU"/>
              </w:rPr>
              <w:t>измере</w:t>
            </w:r>
            <w:proofErr w:type="spellEnd"/>
            <w:r w:rsidRPr="00FC597A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C597A">
              <w:rPr>
                <w:color w:val="000000"/>
                <w:sz w:val="28"/>
                <w:szCs w:val="28"/>
                <w:lang w:val="ru-RU" w:eastAsia="ru-RU"/>
              </w:rPr>
              <w:t>ния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FC597A" w:rsidRPr="00FC597A" w:rsidRDefault="00FC597A" w:rsidP="00FC597A">
            <w:pPr>
              <w:ind w:left="-107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Количество</w:t>
            </w:r>
          </w:p>
        </w:tc>
        <w:tc>
          <w:tcPr>
            <w:tcW w:w="1418" w:type="dxa"/>
            <w:vAlign w:val="center"/>
          </w:tcPr>
          <w:p w:rsidR="00FC597A" w:rsidRPr="00FC597A" w:rsidRDefault="00FC597A" w:rsidP="00FC597A">
            <w:pPr>
              <w:ind w:left="-108" w:right="-109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Примечание</w:t>
            </w:r>
          </w:p>
        </w:tc>
      </w:tr>
      <w:tr w:rsidR="00FC597A" w:rsidRPr="00FC597A" w:rsidTr="00FC597A">
        <w:trPr>
          <w:trHeight w:val="315"/>
        </w:trPr>
        <w:tc>
          <w:tcPr>
            <w:tcW w:w="719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418" w:type="dxa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</w:tr>
      <w:tr w:rsidR="00FC597A" w:rsidRPr="00FC597A" w:rsidTr="00FC597A">
        <w:trPr>
          <w:trHeight w:val="315"/>
        </w:trPr>
        <w:tc>
          <w:tcPr>
            <w:tcW w:w="719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C597A" w:rsidRPr="00FC597A" w:rsidTr="00FC597A">
        <w:trPr>
          <w:trHeight w:val="315"/>
        </w:trPr>
        <w:tc>
          <w:tcPr>
            <w:tcW w:w="719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C597A" w:rsidRPr="00FC597A" w:rsidTr="00FC597A">
        <w:trPr>
          <w:trHeight w:val="315"/>
        </w:trPr>
        <w:tc>
          <w:tcPr>
            <w:tcW w:w="719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C597A" w:rsidRPr="00FC597A" w:rsidTr="00FC597A">
        <w:trPr>
          <w:trHeight w:val="315"/>
        </w:trPr>
        <w:tc>
          <w:tcPr>
            <w:tcW w:w="719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C597A" w:rsidRPr="00FC597A" w:rsidTr="00FC597A">
        <w:trPr>
          <w:trHeight w:val="349"/>
        </w:trPr>
        <w:tc>
          <w:tcPr>
            <w:tcW w:w="11634" w:type="dxa"/>
            <w:gridSpan w:val="6"/>
            <w:shd w:val="clear" w:color="auto" w:fill="auto"/>
            <w:vAlign w:val="center"/>
          </w:tcPr>
          <w:p w:rsidR="00FC597A" w:rsidRPr="00FC597A" w:rsidRDefault="00FC597A" w:rsidP="00FC597A">
            <w:pPr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bCs/>
                <w:color w:val="000000"/>
                <w:sz w:val="28"/>
                <w:szCs w:val="28"/>
                <w:lang w:val="ru-RU" w:eastAsia="ru-RU"/>
              </w:rPr>
              <w:t>ИТОГО селитра аммиачная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тонн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C597A" w:rsidRPr="00FC597A" w:rsidTr="00FC597A">
        <w:trPr>
          <w:trHeight w:val="412"/>
        </w:trPr>
        <w:tc>
          <w:tcPr>
            <w:tcW w:w="11634" w:type="dxa"/>
            <w:gridSpan w:val="6"/>
            <w:shd w:val="clear" w:color="auto" w:fill="auto"/>
            <w:vAlign w:val="center"/>
          </w:tcPr>
          <w:p w:rsidR="00FC597A" w:rsidRPr="00FC597A" w:rsidRDefault="00FC597A" w:rsidP="00FC597A">
            <w:pPr>
              <w:rPr>
                <w:bCs/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bCs/>
                <w:color w:val="000000"/>
                <w:sz w:val="28"/>
                <w:szCs w:val="28"/>
                <w:lang w:val="ru-RU" w:eastAsia="ru-RU"/>
              </w:rPr>
              <w:t>ИТОГО дизельное топливо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тонн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597A" w:rsidRPr="00FC597A" w:rsidRDefault="00FC597A" w:rsidP="00FC597A">
            <w:pPr>
              <w:jc w:val="center"/>
              <w:rPr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  <w:vAlign w:val="center"/>
          </w:tcPr>
          <w:p w:rsidR="00FC597A" w:rsidRPr="00FC597A" w:rsidRDefault="00FC597A" w:rsidP="00FC597A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FC597A" w:rsidRPr="00FC597A" w:rsidRDefault="00FC597A" w:rsidP="00FC597A">
      <w:pPr>
        <w:pStyle w:val="111"/>
        <w:shd w:val="clear" w:color="auto" w:fill="auto"/>
        <w:spacing w:after="0" w:line="240" w:lineRule="auto"/>
        <w:ind w:right="100"/>
        <w:rPr>
          <w:rStyle w:val="11Exact"/>
          <w:bCs/>
          <w:color w:val="000000"/>
          <w:sz w:val="28"/>
          <w:szCs w:val="28"/>
        </w:rPr>
      </w:pPr>
    </w:p>
    <w:p w:rsidR="00FC597A" w:rsidRPr="00FC597A" w:rsidRDefault="00FC597A" w:rsidP="00FC597A">
      <w:pPr>
        <w:pStyle w:val="111"/>
        <w:shd w:val="clear" w:color="auto" w:fill="auto"/>
        <w:spacing w:after="0" w:line="240" w:lineRule="auto"/>
        <w:ind w:right="100"/>
        <w:rPr>
          <w:rFonts w:ascii="Times New Roman" w:hAnsi="Times New Roman" w:cs="Times New Roman"/>
          <w:b w:val="0"/>
          <w:sz w:val="28"/>
          <w:szCs w:val="28"/>
        </w:rPr>
      </w:pPr>
      <w:r w:rsidRPr="00FC597A">
        <w:rPr>
          <w:rStyle w:val="11Exact"/>
          <w:bCs/>
          <w:color w:val="000000"/>
          <w:sz w:val="28"/>
          <w:szCs w:val="28"/>
        </w:rPr>
        <w:t>Должность</w:t>
      </w:r>
      <w:r w:rsidRPr="00FC597A">
        <w:rPr>
          <w:rStyle w:val="11Exact"/>
          <w:bCs/>
          <w:color w:val="000000"/>
          <w:sz w:val="28"/>
          <w:szCs w:val="28"/>
        </w:rPr>
        <w:tab/>
      </w:r>
      <w:r w:rsidRPr="00FC597A">
        <w:rPr>
          <w:rStyle w:val="11Exact"/>
          <w:bCs/>
          <w:color w:val="000000"/>
          <w:sz w:val="28"/>
          <w:szCs w:val="28"/>
        </w:rPr>
        <w:tab/>
      </w:r>
      <w:r w:rsidRPr="00FC597A">
        <w:rPr>
          <w:rStyle w:val="11Exact"/>
          <w:bCs/>
          <w:color w:val="000000"/>
          <w:sz w:val="28"/>
          <w:szCs w:val="28"/>
        </w:rPr>
        <w:tab/>
      </w:r>
      <w:r w:rsidRPr="00FC597A">
        <w:rPr>
          <w:rStyle w:val="11Exact"/>
          <w:bCs/>
          <w:color w:val="000000"/>
          <w:sz w:val="28"/>
          <w:szCs w:val="28"/>
        </w:rPr>
        <w:tab/>
      </w:r>
      <w:r w:rsidRPr="00FC597A">
        <w:rPr>
          <w:rStyle w:val="11Exact"/>
          <w:bCs/>
          <w:color w:val="000000"/>
          <w:sz w:val="28"/>
          <w:szCs w:val="28"/>
        </w:rPr>
        <w:tab/>
      </w:r>
      <w:r w:rsidRPr="00FC597A">
        <w:rPr>
          <w:rStyle w:val="11Exact"/>
          <w:bCs/>
          <w:color w:val="000000"/>
          <w:sz w:val="28"/>
          <w:szCs w:val="28"/>
        </w:rPr>
        <w:tab/>
      </w:r>
      <w:r w:rsidRPr="00FC597A">
        <w:rPr>
          <w:rStyle w:val="11Exact"/>
          <w:bCs/>
          <w:color w:val="000000"/>
          <w:sz w:val="28"/>
          <w:szCs w:val="28"/>
        </w:rPr>
        <w:tab/>
      </w:r>
      <w:r w:rsidRPr="00FC597A">
        <w:rPr>
          <w:rStyle w:val="11Exact"/>
          <w:bCs/>
          <w:color w:val="000000"/>
          <w:sz w:val="28"/>
          <w:szCs w:val="28"/>
        </w:rPr>
        <w:tab/>
        <w:t xml:space="preserve">           (подпись)</w:t>
      </w:r>
      <w:r w:rsidRPr="00FC597A">
        <w:rPr>
          <w:rStyle w:val="11Exact"/>
          <w:bCs/>
          <w:color w:val="000000"/>
          <w:sz w:val="28"/>
          <w:szCs w:val="28"/>
        </w:rPr>
        <w:tab/>
      </w:r>
      <w:r w:rsidRPr="00FC597A">
        <w:rPr>
          <w:rStyle w:val="11Exact"/>
          <w:bCs/>
          <w:color w:val="000000"/>
          <w:sz w:val="28"/>
          <w:szCs w:val="28"/>
        </w:rPr>
        <w:tab/>
      </w:r>
      <w:r w:rsidRPr="00FC597A">
        <w:rPr>
          <w:rStyle w:val="11Exact"/>
          <w:bCs/>
          <w:color w:val="000000"/>
          <w:sz w:val="28"/>
          <w:szCs w:val="28"/>
        </w:rPr>
        <w:tab/>
      </w:r>
      <w:r w:rsidRPr="00FC597A">
        <w:rPr>
          <w:rStyle w:val="11Exact"/>
          <w:bCs/>
          <w:color w:val="000000"/>
          <w:sz w:val="28"/>
          <w:szCs w:val="28"/>
        </w:rPr>
        <w:tab/>
      </w:r>
      <w:r w:rsidRPr="00FC597A">
        <w:rPr>
          <w:rStyle w:val="11Exact"/>
          <w:bCs/>
          <w:color w:val="000000"/>
          <w:sz w:val="28"/>
          <w:szCs w:val="28"/>
        </w:rPr>
        <w:tab/>
      </w:r>
      <w:r w:rsidRPr="00FC597A">
        <w:rPr>
          <w:rStyle w:val="11Exact"/>
          <w:bCs/>
          <w:color w:val="000000"/>
          <w:sz w:val="28"/>
          <w:szCs w:val="28"/>
        </w:rPr>
        <w:tab/>
      </w:r>
      <w:r w:rsidRPr="00FC597A">
        <w:rPr>
          <w:rStyle w:val="11Exact"/>
          <w:bCs/>
          <w:color w:val="000000"/>
          <w:sz w:val="28"/>
          <w:szCs w:val="28"/>
        </w:rPr>
        <w:tab/>
      </w:r>
      <w:r w:rsidRPr="00FC597A">
        <w:rPr>
          <w:rStyle w:val="11Exact"/>
          <w:bCs/>
          <w:color w:val="000000"/>
          <w:sz w:val="28"/>
          <w:szCs w:val="28"/>
        </w:rPr>
        <w:tab/>
        <w:t>Ф. И. О.</w:t>
      </w:r>
    </w:p>
    <w:p w:rsidR="00FC597A" w:rsidRPr="00FC597A" w:rsidRDefault="00FC597A" w:rsidP="00FC597A">
      <w:pPr>
        <w:pStyle w:val="111"/>
        <w:shd w:val="clear" w:color="auto" w:fill="auto"/>
        <w:spacing w:after="0" w:line="240" w:lineRule="auto"/>
        <w:ind w:left="100"/>
        <w:rPr>
          <w:rFonts w:ascii="Times New Roman" w:hAnsi="Times New Roman" w:cs="Times New Roman"/>
          <w:b w:val="0"/>
          <w:sz w:val="28"/>
          <w:szCs w:val="28"/>
        </w:rPr>
      </w:pPr>
      <w:r w:rsidRPr="00FC597A">
        <w:rPr>
          <w:rStyle w:val="11Exact"/>
          <w:bCs/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FC597A">
        <w:rPr>
          <w:rStyle w:val="11Exact"/>
          <w:bCs/>
          <w:color w:val="000000"/>
          <w:sz w:val="28"/>
          <w:szCs w:val="28"/>
        </w:rPr>
        <w:tab/>
      </w:r>
      <w:r w:rsidRPr="00FC597A">
        <w:rPr>
          <w:rStyle w:val="11Exact"/>
          <w:bCs/>
          <w:color w:val="000000"/>
          <w:sz w:val="28"/>
          <w:szCs w:val="28"/>
        </w:rPr>
        <w:tab/>
      </w:r>
      <w:r w:rsidRPr="00FC597A">
        <w:rPr>
          <w:rStyle w:val="11Exact"/>
          <w:bCs/>
          <w:color w:val="000000"/>
          <w:sz w:val="28"/>
          <w:szCs w:val="28"/>
        </w:rPr>
        <w:tab/>
        <w:t xml:space="preserve">  М. П.</w:t>
      </w:r>
      <w:r w:rsidRPr="00FC597A">
        <w:rPr>
          <w:rStyle w:val="11Exact"/>
          <w:bCs/>
          <w:color w:val="000000"/>
          <w:sz w:val="28"/>
          <w:szCs w:val="28"/>
        </w:rPr>
        <w:tab/>
      </w:r>
    </w:p>
    <w:p w:rsidR="00FC597A" w:rsidRPr="00FC597A" w:rsidRDefault="00FC597A" w:rsidP="00FC597A">
      <w:pPr>
        <w:pStyle w:val="20"/>
        <w:framePr w:w="720" w:h="170" w:hSpace="4" w:wrap="notBeside" w:vAnchor="text" w:hAnchor="text" w:x="8587" w:y="683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156F2B" w:rsidRPr="00FC597A" w:rsidRDefault="00156F2B" w:rsidP="00FC597A">
      <w:pPr>
        <w:jc w:val="both"/>
        <w:rPr>
          <w:lang w:val="ru-RU"/>
        </w:rPr>
      </w:pPr>
    </w:p>
    <w:sectPr w:rsidR="00156F2B" w:rsidRPr="00FC597A" w:rsidSect="00FC597A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B90" w:rsidRDefault="00C45B90" w:rsidP="00537905">
      <w:r>
        <w:separator/>
      </w:r>
    </w:p>
  </w:endnote>
  <w:endnote w:type="continuationSeparator" w:id="0">
    <w:p w:rsidR="00C45B90" w:rsidRDefault="00C45B90" w:rsidP="0053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B90" w:rsidRDefault="00C45B90" w:rsidP="00537905">
      <w:r>
        <w:separator/>
      </w:r>
    </w:p>
  </w:footnote>
  <w:footnote w:type="continuationSeparator" w:id="0">
    <w:p w:rsidR="00C45B90" w:rsidRDefault="00C45B90" w:rsidP="00537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05" w:rsidRDefault="00537905">
    <w:pPr>
      <w:pStyle w:val="a4"/>
      <w:jc w:val="center"/>
    </w:pPr>
  </w:p>
  <w:p w:rsidR="00537905" w:rsidRDefault="0053790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E7"/>
    <w:rsid w:val="00156F2B"/>
    <w:rsid w:val="00537905"/>
    <w:rsid w:val="00B801E7"/>
    <w:rsid w:val="00C45B90"/>
    <w:rsid w:val="00FC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FC597A"/>
    <w:rPr>
      <w:rFonts w:ascii="Times New Roman" w:hAnsi="Times New Roman"/>
      <w:color w:val="000000"/>
    </w:rPr>
  </w:style>
  <w:style w:type="character" w:styleId="a3">
    <w:name w:val="Emphasis"/>
    <w:uiPriority w:val="20"/>
    <w:qFormat/>
    <w:rsid w:val="00FC597A"/>
    <w:rPr>
      <w:rFonts w:cs="Times New Roman"/>
      <w:i/>
      <w:iCs/>
    </w:rPr>
  </w:style>
  <w:style w:type="character" w:customStyle="1" w:styleId="Bodytext">
    <w:name w:val="Body text_"/>
    <w:link w:val="Bodytext1"/>
    <w:uiPriority w:val="99"/>
    <w:rsid w:val="00FC597A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FC597A"/>
    <w:pPr>
      <w:widowControl w:val="0"/>
      <w:shd w:val="clear" w:color="auto" w:fill="FFFFFF"/>
      <w:spacing w:before="660" w:line="326" w:lineRule="exact"/>
      <w:jc w:val="both"/>
    </w:pPr>
    <w:rPr>
      <w:rFonts w:asciiTheme="minorHAnsi" w:eastAsiaTheme="minorHAnsi" w:hAnsiTheme="minorHAnsi" w:cstheme="minorBidi"/>
      <w:sz w:val="26"/>
      <w:szCs w:val="26"/>
      <w:lang w:val="ru-RU"/>
    </w:rPr>
  </w:style>
  <w:style w:type="character" w:customStyle="1" w:styleId="1">
    <w:name w:val="Заголовок №1_"/>
    <w:link w:val="10"/>
    <w:rsid w:val="00FC597A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C597A"/>
    <w:pPr>
      <w:widowControl w:val="0"/>
      <w:shd w:val="clear" w:color="auto" w:fill="FFFFFF"/>
      <w:spacing w:before="3780" w:after="60" w:line="322" w:lineRule="exact"/>
      <w:ind w:hanging="460"/>
      <w:outlineLvl w:val="0"/>
    </w:pPr>
    <w:rPr>
      <w:rFonts w:asciiTheme="minorHAnsi" w:hAnsiTheme="minorHAnsi" w:cstheme="minorBidi"/>
      <w:b/>
      <w:bCs/>
      <w:sz w:val="28"/>
      <w:szCs w:val="28"/>
      <w:lang w:val="ru-RU"/>
    </w:rPr>
  </w:style>
  <w:style w:type="character" w:customStyle="1" w:styleId="11">
    <w:name w:val="Основной текст Знак1"/>
    <w:uiPriority w:val="99"/>
    <w:rsid w:val="00FC597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Exact">
    <w:name w:val="Основной текст (11) Exact"/>
    <w:uiPriority w:val="99"/>
    <w:rsid w:val="00FC597A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110">
    <w:name w:val="Основной текст (11)_"/>
    <w:link w:val="111"/>
    <w:uiPriority w:val="99"/>
    <w:locked/>
    <w:rsid w:val="00FC597A"/>
    <w:rPr>
      <w:b/>
      <w:bCs/>
      <w:sz w:val="17"/>
      <w:szCs w:val="17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FC597A"/>
    <w:pPr>
      <w:widowControl w:val="0"/>
      <w:shd w:val="clear" w:color="auto" w:fill="FFFFFF"/>
      <w:spacing w:after="120" w:line="240" w:lineRule="atLeast"/>
    </w:pPr>
    <w:rPr>
      <w:rFonts w:asciiTheme="minorHAnsi" w:eastAsiaTheme="minorHAnsi" w:hAnsiTheme="minorHAnsi" w:cstheme="minorBidi"/>
      <w:b/>
      <w:bCs/>
      <w:sz w:val="17"/>
      <w:szCs w:val="17"/>
      <w:lang w:val="ru-RU"/>
    </w:rPr>
  </w:style>
  <w:style w:type="paragraph" w:styleId="HTML">
    <w:name w:val="HTML Preformatted"/>
    <w:basedOn w:val="a"/>
    <w:link w:val="HTML0"/>
    <w:rsid w:val="00FC59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FC597A"/>
    <w:rPr>
      <w:rFonts w:ascii="Courier New" w:eastAsia="Calibri" w:hAnsi="Courier New" w:cs="Times New Roman"/>
      <w:color w:val="000000"/>
      <w:sz w:val="20"/>
      <w:szCs w:val="20"/>
      <w:lang w:val="x-none" w:eastAsia="x-none"/>
    </w:rPr>
  </w:style>
  <w:style w:type="character" w:customStyle="1" w:styleId="2">
    <w:name w:val="Подпись к таблице (2)_"/>
    <w:link w:val="20"/>
    <w:uiPriority w:val="99"/>
    <w:locked/>
    <w:rsid w:val="00FC597A"/>
    <w:rPr>
      <w:b/>
      <w:bCs/>
      <w:sz w:val="17"/>
      <w:szCs w:val="17"/>
      <w:shd w:val="clear" w:color="auto" w:fill="FFFFFF"/>
    </w:rPr>
  </w:style>
  <w:style w:type="paragraph" w:customStyle="1" w:styleId="20">
    <w:name w:val="Подпись к таблице (2)"/>
    <w:basedOn w:val="a"/>
    <w:link w:val="2"/>
    <w:uiPriority w:val="99"/>
    <w:rsid w:val="00FC597A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17"/>
      <w:szCs w:val="17"/>
      <w:lang w:val="ru-RU"/>
    </w:rPr>
  </w:style>
  <w:style w:type="paragraph" w:styleId="a4">
    <w:name w:val="header"/>
    <w:basedOn w:val="a"/>
    <w:link w:val="a5"/>
    <w:uiPriority w:val="99"/>
    <w:unhideWhenUsed/>
    <w:rsid w:val="005379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3790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5379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3790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FC597A"/>
    <w:rPr>
      <w:rFonts w:ascii="Times New Roman" w:hAnsi="Times New Roman"/>
      <w:color w:val="000000"/>
    </w:rPr>
  </w:style>
  <w:style w:type="character" w:styleId="a3">
    <w:name w:val="Emphasis"/>
    <w:uiPriority w:val="20"/>
    <w:qFormat/>
    <w:rsid w:val="00FC597A"/>
    <w:rPr>
      <w:rFonts w:cs="Times New Roman"/>
      <w:i/>
      <w:iCs/>
    </w:rPr>
  </w:style>
  <w:style w:type="character" w:customStyle="1" w:styleId="Bodytext">
    <w:name w:val="Body text_"/>
    <w:link w:val="Bodytext1"/>
    <w:uiPriority w:val="99"/>
    <w:rsid w:val="00FC597A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FC597A"/>
    <w:pPr>
      <w:widowControl w:val="0"/>
      <w:shd w:val="clear" w:color="auto" w:fill="FFFFFF"/>
      <w:spacing w:before="660" w:line="326" w:lineRule="exact"/>
      <w:jc w:val="both"/>
    </w:pPr>
    <w:rPr>
      <w:rFonts w:asciiTheme="minorHAnsi" w:eastAsiaTheme="minorHAnsi" w:hAnsiTheme="minorHAnsi" w:cstheme="minorBidi"/>
      <w:sz w:val="26"/>
      <w:szCs w:val="26"/>
      <w:lang w:val="ru-RU"/>
    </w:rPr>
  </w:style>
  <w:style w:type="character" w:customStyle="1" w:styleId="1">
    <w:name w:val="Заголовок №1_"/>
    <w:link w:val="10"/>
    <w:rsid w:val="00FC597A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C597A"/>
    <w:pPr>
      <w:widowControl w:val="0"/>
      <w:shd w:val="clear" w:color="auto" w:fill="FFFFFF"/>
      <w:spacing w:before="3780" w:after="60" w:line="322" w:lineRule="exact"/>
      <w:ind w:hanging="460"/>
      <w:outlineLvl w:val="0"/>
    </w:pPr>
    <w:rPr>
      <w:rFonts w:asciiTheme="minorHAnsi" w:hAnsiTheme="minorHAnsi" w:cstheme="minorBidi"/>
      <w:b/>
      <w:bCs/>
      <w:sz w:val="28"/>
      <w:szCs w:val="28"/>
      <w:lang w:val="ru-RU"/>
    </w:rPr>
  </w:style>
  <w:style w:type="character" w:customStyle="1" w:styleId="11">
    <w:name w:val="Основной текст Знак1"/>
    <w:uiPriority w:val="99"/>
    <w:rsid w:val="00FC597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Exact">
    <w:name w:val="Основной текст (11) Exact"/>
    <w:uiPriority w:val="99"/>
    <w:rsid w:val="00FC597A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110">
    <w:name w:val="Основной текст (11)_"/>
    <w:link w:val="111"/>
    <w:uiPriority w:val="99"/>
    <w:locked/>
    <w:rsid w:val="00FC597A"/>
    <w:rPr>
      <w:b/>
      <w:bCs/>
      <w:sz w:val="17"/>
      <w:szCs w:val="17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FC597A"/>
    <w:pPr>
      <w:widowControl w:val="0"/>
      <w:shd w:val="clear" w:color="auto" w:fill="FFFFFF"/>
      <w:spacing w:after="120" w:line="240" w:lineRule="atLeast"/>
    </w:pPr>
    <w:rPr>
      <w:rFonts w:asciiTheme="minorHAnsi" w:eastAsiaTheme="minorHAnsi" w:hAnsiTheme="minorHAnsi" w:cstheme="minorBidi"/>
      <w:b/>
      <w:bCs/>
      <w:sz w:val="17"/>
      <w:szCs w:val="17"/>
      <w:lang w:val="ru-RU"/>
    </w:rPr>
  </w:style>
  <w:style w:type="paragraph" w:styleId="HTML">
    <w:name w:val="HTML Preformatted"/>
    <w:basedOn w:val="a"/>
    <w:link w:val="HTML0"/>
    <w:rsid w:val="00FC59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FC597A"/>
    <w:rPr>
      <w:rFonts w:ascii="Courier New" w:eastAsia="Calibri" w:hAnsi="Courier New" w:cs="Times New Roman"/>
      <w:color w:val="000000"/>
      <w:sz w:val="20"/>
      <w:szCs w:val="20"/>
      <w:lang w:val="x-none" w:eastAsia="x-none"/>
    </w:rPr>
  </w:style>
  <w:style w:type="character" w:customStyle="1" w:styleId="2">
    <w:name w:val="Подпись к таблице (2)_"/>
    <w:link w:val="20"/>
    <w:uiPriority w:val="99"/>
    <w:locked/>
    <w:rsid w:val="00FC597A"/>
    <w:rPr>
      <w:b/>
      <w:bCs/>
      <w:sz w:val="17"/>
      <w:szCs w:val="17"/>
      <w:shd w:val="clear" w:color="auto" w:fill="FFFFFF"/>
    </w:rPr>
  </w:style>
  <w:style w:type="paragraph" w:customStyle="1" w:styleId="20">
    <w:name w:val="Подпись к таблице (2)"/>
    <w:basedOn w:val="a"/>
    <w:link w:val="2"/>
    <w:uiPriority w:val="99"/>
    <w:rsid w:val="00FC597A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17"/>
      <w:szCs w:val="17"/>
      <w:lang w:val="ru-RU"/>
    </w:rPr>
  </w:style>
  <w:style w:type="paragraph" w:styleId="a4">
    <w:name w:val="header"/>
    <w:basedOn w:val="a"/>
    <w:link w:val="a5"/>
    <w:uiPriority w:val="99"/>
    <w:unhideWhenUsed/>
    <w:rsid w:val="005379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3790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5379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3790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1244</Words>
  <Characters>7094</Characters>
  <Application>Microsoft Office Word</Application>
  <DocSecurity>0</DocSecurity>
  <Lines>59</Lines>
  <Paragraphs>16</Paragraphs>
  <ScaleCrop>false</ScaleCrop>
  <Company/>
  <LinksUpToDate>false</LinksUpToDate>
  <CharactersWithSpaces>8322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ur-norm</dc:creator>
  <cp:keywords/>
  <dc:description/>
  <cp:lastModifiedBy>ur-norm</cp:lastModifiedBy>
  <cp:revision>3</cp:revision>
  <dcterms:created xsi:type="dcterms:W3CDTF">2020-02-25T13:06:00Z</dcterms:created>
  <dcterms:modified xsi:type="dcterms:W3CDTF">2020-02-25T13:17:00Z</dcterms:modified>
</cp:coreProperties>
</file>