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04" w:rsidRDefault="00026604" w:rsidP="00026604">
      <w:pPr>
        <w:pStyle w:val="Default"/>
        <w:ind w:left="4248" w:firstLine="708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-418465</wp:posOffset>
                </wp:positionV>
                <wp:extent cx="45085" cy="45085"/>
                <wp:effectExtent l="3175" t="635" r="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604" w:rsidRDefault="00026604" w:rsidP="000266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7.25pt;margin-top:-32.95pt;width:3.5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" stroked="f">
                <v:textbox>
                  <w:txbxContent>
                    <w:p w:rsidR="00026604" w:rsidRDefault="00026604" w:rsidP="00026604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УТВЕРЖДЕН</w:t>
      </w:r>
    </w:p>
    <w:p w:rsidR="00026604" w:rsidRDefault="00026604" w:rsidP="0002660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026604" w:rsidRDefault="00026604" w:rsidP="00026604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026604" w:rsidRDefault="00026604" w:rsidP="00026604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4D16D4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D16D4">
        <w:rPr>
          <w:rFonts w:ascii="Times New Roman" w:hAnsi="Times New Roman" w:cs="Times New Roman"/>
          <w:sz w:val="28"/>
          <w:szCs w:val="28"/>
        </w:rPr>
        <w:t>января 2020 года  № 32/20</w:t>
      </w:r>
    </w:p>
    <w:p w:rsidR="00026604" w:rsidRDefault="00026604" w:rsidP="00026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604" w:rsidRDefault="00026604" w:rsidP="00026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26604" w:rsidRDefault="00026604" w:rsidP="00026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форвардных закупок зерна озимой пшеницы </w:t>
      </w:r>
    </w:p>
    <w:p w:rsidR="00026604" w:rsidRDefault="00026604" w:rsidP="00026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урожая 2020 года</w:t>
      </w:r>
    </w:p>
    <w:p w:rsidR="00026604" w:rsidRDefault="00026604" w:rsidP="00026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механизм проведения Государственным унитарным предприятием Луганской Народной Республики «АГРАРНЫЙ ФОНД» (далее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ГУП ЛНР «АГРОФОНД») форвардных закупок зерна озимой пшеницы урожая 2020 года (далее – Порядок) с целью формирования и освежения неснижаемого остатка закладки продовольственной пшеницы Луганской Народной Республики и формирования запаса продовольственной пшеницы ГУП ЛНР «АГРОФОНД».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настоящем порядке используются следующие понятия: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форвардные закупки – приобретение ГУП ЛНР «АГРОФОНД» у сельскохозяйственных товаропроизводителей Луганской Народной Республики сельскохозяйственной продукции (зерна озимой пшеницы 1–4 класса урожая 2020 года) в установленный период по фиксированной цене и на условиях авансового платежа с целью формирования неснижаемого остатка закладки продовольственной пшеницы и формирования запаса продовольственной пшеницы ГУП ЛНР «АГРОФОНД»;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форвардный договор – договор поставки сельскохозяйственной продукции (зерна озимой пшеницы 1–4 класса урожая 2020 года), заключаемый по фиксированной цене на условиях авансового платежа, рассчитанного от полной стоимости товара на момент заключения форвардного договора.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авансового платежа устанавливается в форвардном договоре, но не менее 50% от общей базовой цены форвардного договора.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понятия употребляются в настоящем Порядке в значениях согласно действующему законодательству Луганской Народной Республики.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ГУП ЛНР «АГРОФОНД» проводит форвардные закупки путем заключения между ГУП ЛНР «АГРОФОНД» и сельскохозяйственным товаропроизводителем Луганской Народной Республики форвардного договора по форме согласно приложению № 1 к настоящему Порядку.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Форвардная цена закупки является фиксированной и определяется согласно постановлению Совета Министров Луганской Народной Республики от 05.07.2019 года № 409/19 «О мерах по стабилизации цен на рынке сельскохозяйственной продукции в 2019–2020 годах».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ГУП ЛНР «АГРОФОНД» в течение пяти календарных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вступления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силу настоящего Порядка обнародует через средства массовой информации и на сайте Министерства сельского хозяйства и продовольствия Луганской Народной Республики информацию об условиях заключения форвардных договоров, объемах форвардных закупок и размере минимальной партии.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Сельскохозяйственный товаропроизводитель Луганской Народной Республики, который выразил желание продать зерно озимой пшеницы урожая 2020 года на условиях форвардных закупок, подает до 29.02.2020 года в ГУП ЛНР «АГРОФОНД» заявку в установленной форме согласно приложению № 2 к настоящему Порядку.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 заявке прилагаются следующие документы: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Справка об отсутствии задолженности по налогам, сборам и другим обязательным платежам.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Справка об отсутствии задолженности перед ГУП ЛНР «АГРОФОНД» и Государственным унитарным предприятием «Региональный аграрный холдинг Луганской Народной Республики». 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Справка об отсутствии просроченной задолженности по каким-либо видам бюджетных займов или по другим кредитам (займам) и обязательствам, кроме лизингополучателей, согласно Реестру лизингополучателей сельскохозяйственной техники Луганской Народной Республики, утвержденному распоряжением Совета Министров Луганской Народной Республики от 09.07.2019 № 607-р/19.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Справка о том, что сельскохозяйственный товаропроизводитель не находится в процессе санации, банкротства или ликвидации.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Копия свидетельства о государственной регистрации.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Копия справки о приобретении (подтверждении) статуса плательщика сельскохозяйственного налога.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Справка о посевных площадях зерновых (не менее 100 га), выданная и заверенная главами администраций городов и районов Луганской Народной Республики.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7.5, 7.6 настоящего Порядка, предоставляются в копиях, заверенных в соответствии с действующим законодательством Луганской Народной Республики. 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указанные в подпунктах 7.1, 7.2, 7.3, 7.4, 7.7 настоящего Порядка, заверенные печатями, предоставляются в оригинале.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предоставляемых документов несёт </w:t>
      </w:r>
      <w:bookmarkStart w:id="1" w:name="_Hlk506289505"/>
      <w:r>
        <w:rPr>
          <w:rFonts w:ascii="Times New Roman" w:hAnsi="Times New Roman" w:cs="Times New Roman"/>
          <w:sz w:val="28"/>
          <w:szCs w:val="28"/>
        </w:rPr>
        <w:t>сельскохозяйственный товаропроизводитель Луганской Народной Республики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ГУП ЛНР «АГРОФОНД» имеет право отказать сельскохозяйственному товаропроизводителю Луганской Народной Республики в приеме заявки и заключении форвардного договора 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непредоставления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предоставления документов с нарушением требований пункта 7 настоящего Порядка.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</w:rPr>
        <w:t>. При условии предоставления сельскохозяйственным товаропроизводителем Луганской Народной Республики документов, указанных в пункте 7 настоящего Порядка ГУП ЛНР «АГРОФОНД», заключает с ним форвардный договор в течение 5 календарных дней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момента подачи заявки.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Окончательный расчет с сельскохозяйственным товаропроизводителем Луганской Народной Республики осуществляется ГУП ЛНР «АГРОФОНД» в срок до 01.09.2020 года при условии выполнения форвардного договора в полном объеме и проводится на основании поданных документов: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анализа зерна;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приема передачи и накладные на товар;</w:t>
      </w:r>
    </w:p>
    <w:p w:rsidR="00026604" w:rsidRDefault="00026604" w:rsidP="00026604">
      <w:pPr>
        <w:shd w:val="clear" w:color="auto" w:fill="FFFFFF"/>
        <w:tabs>
          <w:tab w:val="left" w:pos="284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испытаний хлебопродуктов.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Доставка зерна к месту его хранения осуществляется за счет средств сельскохозяйственного товаропроизводителя Луганской Народной Республики.</w:t>
      </w: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ГУП ЛНР «АГРОФОНД» ежемесячно в срок до 10 числа подает Министерству сельского хозяйства и продовольствия Луганской Народной Республики отчет об объеме форвардных закупок.</w:t>
      </w: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604" w:rsidRDefault="00026604" w:rsidP="000266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026604" w:rsidRDefault="00026604" w:rsidP="000266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026604" w:rsidRDefault="00026604" w:rsidP="00026604">
      <w:pPr>
        <w:tabs>
          <w:tab w:val="left" w:pos="284"/>
        </w:tabs>
        <w:spacing w:after="0" w:line="240" w:lineRule="auto"/>
        <w:jc w:val="both"/>
        <w:rPr>
          <w:rStyle w:val="2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3A2775" w:rsidRDefault="003A2775"/>
    <w:sectPr w:rsidR="003A2775" w:rsidSect="0002660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51"/>
    <w:rsid w:val="00026604"/>
    <w:rsid w:val="003A2775"/>
    <w:rsid w:val="00400251"/>
    <w:rsid w:val="004D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60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link w:val="21"/>
    <w:locked/>
    <w:rsid w:val="00026604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26604"/>
    <w:pPr>
      <w:widowControl w:val="0"/>
      <w:shd w:val="clear" w:color="auto" w:fill="FFFFFF"/>
      <w:spacing w:before="420" w:after="420" w:line="240" w:lineRule="atLeast"/>
      <w:jc w:val="both"/>
    </w:pPr>
    <w:rPr>
      <w:rFonts w:eastAsiaTheme="minorHAnsi"/>
      <w:sz w:val="28"/>
      <w:szCs w:val="28"/>
      <w:lang w:eastAsia="en-US"/>
    </w:rPr>
  </w:style>
  <w:style w:type="paragraph" w:customStyle="1" w:styleId="Default">
    <w:name w:val="Default"/>
    <w:rsid w:val="000266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60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link w:val="21"/>
    <w:locked/>
    <w:rsid w:val="00026604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26604"/>
    <w:pPr>
      <w:widowControl w:val="0"/>
      <w:shd w:val="clear" w:color="auto" w:fill="FFFFFF"/>
      <w:spacing w:before="420" w:after="420" w:line="240" w:lineRule="atLeast"/>
      <w:jc w:val="both"/>
    </w:pPr>
    <w:rPr>
      <w:rFonts w:eastAsiaTheme="minorHAnsi"/>
      <w:sz w:val="28"/>
      <w:szCs w:val="28"/>
      <w:lang w:eastAsia="en-US"/>
    </w:rPr>
  </w:style>
  <w:style w:type="paragraph" w:customStyle="1" w:styleId="Default">
    <w:name w:val="Default"/>
    <w:rsid w:val="000266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ur-pravo4</dc:creator>
  <cp:keywords/>
  <dc:description/>
  <cp:lastModifiedBy>ur-pravo4</cp:lastModifiedBy>
  <cp:revision>4</cp:revision>
  <dcterms:created xsi:type="dcterms:W3CDTF">2020-01-24T12:40:00Z</dcterms:created>
  <dcterms:modified xsi:type="dcterms:W3CDTF">2020-01-24T13:15:00Z</dcterms:modified>
</cp:coreProperties>
</file>