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C46" w:rsidRPr="00044C46" w:rsidRDefault="00044C46" w:rsidP="00044C46">
      <w:pPr>
        <w:spacing w:before="67" w:after="0"/>
        <w:ind w:left="4536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УТ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ВЕ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РЖДЕН</w:t>
      </w:r>
    </w:p>
    <w:p w:rsidR="00044C46" w:rsidRPr="00044C46" w:rsidRDefault="00044C46" w:rsidP="00044C46">
      <w:pPr>
        <w:spacing w:before="2" w:after="0"/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по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с</w:t>
      </w:r>
      <w:r w:rsidRPr="00044C46">
        <w:rPr>
          <w:rFonts w:ascii="Times New Roman" w:eastAsia="Times New Roman" w:hAnsi="Times New Roman" w:cs="Times New Roman"/>
          <w:color w:val="252525"/>
          <w:spacing w:val="-3"/>
          <w:sz w:val="28"/>
          <w:szCs w:val="28"/>
        </w:rPr>
        <w:t>т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а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н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о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в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л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е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н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и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ем </w:t>
      </w:r>
      <w:r w:rsidRPr="00044C46">
        <w:rPr>
          <w:rFonts w:ascii="Times New Roman" w:eastAsia="Times New Roman" w:hAnsi="Times New Roman" w:cs="Times New Roman"/>
          <w:color w:val="252525"/>
          <w:spacing w:val="-3"/>
          <w:sz w:val="28"/>
          <w:szCs w:val="28"/>
        </w:rPr>
        <w:t>Правительства</w:t>
      </w:r>
    </w:p>
    <w:p w:rsidR="00044C46" w:rsidRPr="00044C46" w:rsidRDefault="00044C46" w:rsidP="00044C46">
      <w:pPr>
        <w:spacing w:before="3" w:after="0"/>
        <w:ind w:left="4536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Л</w:t>
      </w:r>
      <w:r w:rsidRPr="00044C46">
        <w:rPr>
          <w:rFonts w:ascii="Times New Roman" w:eastAsia="Times New Roman" w:hAnsi="Times New Roman" w:cs="Times New Roman"/>
          <w:color w:val="252525"/>
          <w:spacing w:val="-4"/>
          <w:sz w:val="28"/>
          <w:szCs w:val="28"/>
        </w:rPr>
        <w:t>у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га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н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ск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о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й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044C46"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На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р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од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н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о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й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Респ</w:t>
      </w:r>
      <w:r w:rsidRPr="00044C46">
        <w:rPr>
          <w:rFonts w:ascii="Times New Roman" w:eastAsia="Times New Roman" w:hAnsi="Times New Roman" w:cs="Times New Roman"/>
          <w:color w:val="252525"/>
          <w:spacing w:val="-3"/>
          <w:sz w:val="28"/>
          <w:szCs w:val="28"/>
        </w:rPr>
        <w:t>у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б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л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и</w:t>
      </w:r>
      <w:r w:rsidRPr="00044C46"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к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и </w:t>
      </w:r>
    </w:p>
    <w:p w:rsidR="00044C46" w:rsidRPr="00044C46" w:rsidRDefault="00044C46" w:rsidP="00044C46">
      <w:pPr>
        <w:spacing w:before="3" w:after="0"/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о</w:t>
      </w:r>
      <w:r w:rsidR="00B538FC">
        <w:rPr>
          <w:rFonts w:ascii="Times New Roman" w:eastAsia="Times New Roman" w:hAnsi="Times New Roman" w:cs="Times New Roman"/>
          <w:color w:val="252525"/>
          <w:sz w:val="28"/>
          <w:szCs w:val="28"/>
        </w:rPr>
        <w:t>т «27» августа 2019 года № 531/19</w:t>
      </w:r>
    </w:p>
    <w:p w:rsidR="00044C46" w:rsidRPr="00044C46" w:rsidRDefault="00044C46" w:rsidP="00044C46">
      <w:pPr>
        <w:spacing w:before="2"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44C46" w:rsidRPr="00044C46" w:rsidRDefault="00044C46" w:rsidP="00044C4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44C46" w:rsidRPr="00044C46" w:rsidRDefault="00044C46" w:rsidP="00044C46">
      <w:pPr>
        <w:spacing w:after="0"/>
        <w:ind w:right="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ПО</w:t>
      </w:r>
      <w:r w:rsidRPr="00044C46">
        <w:rPr>
          <w:rFonts w:ascii="Times New Roman" w:eastAsia="Times New Roman" w:hAnsi="Times New Roman" w:cs="Times New Roman"/>
          <w:b/>
          <w:color w:val="252525"/>
          <w:spacing w:val="-1"/>
          <w:sz w:val="28"/>
          <w:szCs w:val="28"/>
        </w:rPr>
        <w:t>РЯД</w:t>
      </w:r>
      <w:r w:rsidRPr="00044C46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ОК</w:t>
      </w:r>
    </w:p>
    <w:p w:rsidR="00044C46" w:rsidRPr="00044C46" w:rsidRDefault="00044C46" w:rsidP="00044C46">
      <w:pPr>
        <w:spacing w:before="2" w:after="0"/>
        <w:ind w:right="81" w:firstLine="709"/>
        <w:jc w:val="center"/>
        <w:rPr>
          <w:rFonts w:ascii="Times New Roman" w:eastAsia="Times New Roman" w:hAnsi="Times New Roman" w:cs="Times New Roman"/>
          <w:b/>
          <w:color w:val="252525"/>
          <w:spacing w:val="1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р</w:t>
      </w:r>
      <w:r w:rsidRPr="00044C46">
        <w:rPr>
          <w:rFonts w:ascii="Times New Roman" w:eastAsia="Times New Roman" w:hAnsi="Times New Roman" w:cs="Times New Roman"/>
          <w:b/>
          <w:color w:val="252525"/>
          <w:spacing w:val="1"/>
          <w:sz w:val="28"/>
          <w:szCs w:val="28"/>
        </w:rPr>
        <w:t>а</w:t>
      </w:r>
      <w:r w:rsidRPr="00044C46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сч</w:t>
      </w:r>
      <w:r w:rsidRPr="00044C46">
        <w:rPr>
          <w:rFonts w:ascii="Times New Roman" w:eastAsia="Times New Roman" w:hAnsi="Times New Roman" w:cs="Times New Roman"/>
          <w:b/>
          <w:color w:val="252525"/>
          <w:spacing w:val="-2"/>
          <w:sz w:val="28"/>
          <w:szCs w:val="28"/>
        </w:rPr>
        <w:t>е</w:t>
      </w:r>
      <w:r w:rsidRPr="00044C46">
        <w:rPr>
          <w:rFonts w:ascii="Times New Roman" w:eastAsia="Times New Roman" w:hAnsi="Times New Roman" w:cs="Times New Roman"/>
          <w:b/>
          <w:color w:val="252525"/>
          <w:spacing w:val="-1"/>
          <w:sz w:val="28"/>
          <w:szCs w:val="28"/>
        </w:rPr>
        <w:t>т</w:t>
      </w:r>
      <w:r w:rsidRPr="00044C46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а</w:t>
      </w:r>
      <w:r w:rsidRPr="00044C46">
        <w:rPr>
          <w:rFonts w:ascii="Times New Roman" w:eastAsia="Times New Roman" w:hAnsi="Times New Roman" w:cs="Times New Roman"/>
          <w:b/>
          <w:color w:val="252525"/>
          <w:spacing w:val="1"/>
          <w:sz w:val="28"/>
          <w:szCs w:val="28"/>
        </w:rPr>
        <w:t xml:space="preserve"> </w:t>
      </w:r>
      <w:r w:rsidRPr="00044C46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с</w:t>
      </w:r>
      <w:r w:rsidRPr="00044C46">
        <w:rPr>
          <w:rFonts w:ascii="Times New Roman" w:eastAsia="Times New Roman" w:hAnsi="Times New Roman" w:cs="Times New Roman"/>
          <w:b/>
          <w:color w:val="252525"/>
          <w:spacing w:val="-2"/>
          <w:sz w:val="28"/>
          <w:szCs w:val="28"/>
        </w:rPr>
        <w:t>т</w:t>
      </w:r>
      <w:r w:rsidRPr="00044C46">
        <w:rPr>
          <w:rFonts w:ascii="Times New Roman" w:eastAsia="Times New Roman" w:hAnsi="Times New Roman" w:cs="Times New Roman"/>
          <w:b/>
          <w:color w:val="252525"/>
          <w:spacing w:val="1"/>
          <w:sz w:val="28"/>
          <w:szCs w:val="28"/>
        </w:rPr>
        <w:t>о</w:t>
      </w:r>
      <w:r w:rsidRPr="00044C46">
        <w:rPr>
          <w:rFonts w:ascii="Times New Roman" w:eastAsia="Times New Roman" w:hAnsi="Times New Roman" w:cs="Times New Roman"/>
          <w:b/>
          <w:color w:val="252525"/>
          <w:spacing w:val="-1"/>
          <w:sz w:val="28"/>
          <w:szCs w:val="28"/>
        </w:rPr>
        <w:t>и</w:t>
      </w:r>
      <w:r w:rsidRPr="00044C46">
        <w:rPr>
          <w:rFonts w:ascii="Times New Roman" w:eastAsia="Times New Roman" w:hAnsi="Times New Roman" w:cs="Times New Roman"/>
          <w:b/>
          <w:color w:val="252525"/>
          <w:spacing w:val="-2"/>
          <w:sz w:val="28"/>
          <w:szCs w:val="28"/>
        </w:rPr>
        <w:t>м</w:t>
      </w:r>
      <w:r w:rsidRPr="00044C46">
        <w:rPr>
          <w:rFonts w:ascii="Times New Roman" w:eastAsia="Times New Roman" w:hAnsi="Times New Roman" w:cs="Times New Roman"/>
          <w:b/>
          <w:color w:val="252525"/>
          <w:spacing w:val="1"/>
          <w:sz w:val="28"/>
          <w:szCs w:val="28"/>
        </w:rPr>
        <w:t>о</w:t>
      </w:r>
      <w:r w:rsidRPr="00044C46">
        <w:rPr>
          <w:rFonts w:ascii="Times New Roman" w:eastAsia="Times New Roman" w:hAnsi="Times New Roman" w:cs="Times New Roman"/>
          <w:b/>
          <w:color w:val="252525"/>
          <w:spacing w:val="-2"/>
          <w:sz w:val="28"/>
          <w:szCs w:val="28"/>
        </w:rPr>
        <w:t>с</w:t>
      </w:r>
      <w:r w:rsidRPr="00044C46">
        <w:rPr>
          <w:rFonts w:ascii="Times New Roman" w:eastAsia="Times New Roman" w:hAnsi="Times New Roman" w:cs="Times New Roman"/>
          <w:b/>
          <w:color w:val="252525"/>
          <w:spacing w:val="1"/>
          <w:sz w:val="28"/>
          <w:szCs w:val="28"/>
        </w:rPr>
        <w:t>т</w:t>
      </w:r>
      <w:r w:rsidRPr="00044C46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и</w:t>
      </w:r>
      <w:r w:rsidRPr="00044C46">
        <w:rPr>
          <w:rFonts w:ascii="Times New Roman" w:eastAsia="Times New Roman" w:hAnsi="Times New Roman" w:cs="Times New Roman"/>
          <w:b/>
          <w:color w:val="252525"/>
          <w:spacing w:val="-4"/>
          <w:sz w:val="28"/>
          <w:szCs w:val="28"/>
        </w:rPr>
        <w:t xml:space="preserve"> </w:t>
      </w:r>
      <w:r w:rsidRPr="00044C46">
        <w:rPr>
          <w:rFonts w:ascii="Times New Roman" w:eastAsia="Times New Roman" w:hAnsi="Times New Roman" w:cs="Times New Roman"/>
          <w:b/>
          <w:color w:val="252525"/>
          <w:spacing w:val="-1"/>
          <w:sz w:val="28"/>
          <w:szCs w:val="28"/>
        </w:rPr>
        <w:t>п</w:t>
      </w:r>
      <w:r w:rsidRPr="00044C46">
        <w:rPr>
          <w:rFonts w:ascii="Times New Roman" w:eastAsia="Times New Roman" w:hAnsi="Times New Roman" w:cs="Times New Roman"/>
          <w:b/>
          <w:color w:val="252525"/>
          <w:spacing w:val="1"/>
          <w:sz w:val="28"/>
          <w:szCs w:val="28"/>
        </w:rPr>
        <w:t>л</w:t>
      </w:r>
      <w:r w:rsidRPr="00044C46">
        <w:rPr>
          <w:rFonts w:ascii="Times New Roman" w:eastAsia="Times New Roman" w:hAnsi="Times New Roman" w:cs="Times New Roman"/>
          <w:b/>
          <w:color w:val="252525"/>
          <w:spacing w:val="-1"/>
          <w:sz w:val="28"/>
          <w:szCs w:val="28"/>
        </w:rPr>
        <w:t>а</w:t>
      </w:r>
      <w:r w:rsidRPr="00044C46">
        <w:rPr>
          <w:rFonts w:ascii="Times New Roman" w:eastAsia="Times New Roman" w:hAnsi="Times New Roman" w:cs="Times New Roman"/>
          <w:b/>
          <w:color w:val="252525"/>
          <w:spacing w:val="1"/>
          <w:sz w:val="28"/>
          <w:szCs w:val="28"/>
        </w:rPr>
        <w:t>т</w:t>
      </w:r>
      <w:r w:rsidRPr="00044C46">
        <w:rPr>
          <w:rFonts w:ascii="Times New Roman" w:eastAsia="Times New Roman" w:hAnsi="Times New Roman" w:cs="Times New Roman"/>
          <w:b/>
          <w:color w:val="252525"/>
          <w:spacing w:val="-1"/>
          <w:sz w:val="28"/>
          <w:szCs w:val="28"/>
        </w:rPr>
        <w:t>ны</w:t>
      </w:r>
      <w:r w:rsidRPr="00044C46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х</w:t>
      </w:r>
      <w:r w:rsidRPr="00044C46">
        <w:rPr>
          <w:rFonts w:ascii="Times New Roman" w:eastAsia="Times New Roman" w:hAnsi="Times New Roman" w:cs="Times New Roman"/>
          <w:b/>
          <w:color w:val="252525"/>
          <w:spacing w:val="1"/>
          <w:sz w:val="28"/>
          <w:szCs w:val="28"/>
        </w:rPr>
        <w:t xml:space="preserve"> </w:t>
      </w:r>
      <w:r w:rsidRPr="00044C46">
        <w:rPr>
          <w:rFonts w:ascii="Times New Roman" w:eastAsia="Times New Roman" w:hAnsi="Times New Roman" w:cs="Times New Roman"/>
          <w:b/>
          <w:color w:val="252525"/>
          <w:spacing w:val="-2"/>
          <w:sz w:val="28"/>
          <w:szCs w:val="28"/>
        </w:rPr>
        <w:t>у</w:t>
      </w:r>
      <w:r w:rsidRPr="00044C46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с</w:t>
      </w:r>
      <w:r w:rsidRPr="00044C46">
        <w:rPr>
          <w:rFonts w:ascii="Times New Roman" w:eastAsia="Times New Roman" w:hAnsi="Times New Roman" w:cs="Times New Roman"/>
          <w:b/>
          <w:color w:val="252525"/>
          <w:spacing w:val="-1"/>
          <w:sz w:val="28"/>
          <w:szCs w:val="28"/>
        </w:rPr>
        <w:t>л</w:t>
      </w:r>
      <w:r w:rsidRPr="00044C46">
        <w:rPr>
          <w:rFonts w:ascii="Times New Roman" w:eastAsia="Times New Roman" w:hAnsi="Times New Roman" w:cs="Times New Roman"/>
          <w:b/>
          <w:color w:val="252525"/>
          <w:spacing w:val="1"/>
          <w:sz w:val="28"/>
          <w:szCs w:val="28"/>
        </w:rPr>
        <w:t>у</w:t>
      </w:r>
      <w:r w:rsidRPr="00044C46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 xml:space="preserve">г, </w:t>
      </w:r>
      <w:r w:rsidRPr="00044C46">
        <w:rPr>
          <w:rFonts w:ascii="Times New Roman" w:eastAsia="Times New Roman" w:hAnsi="Times New Roman" w:cs="Times New Roman"/>
          <w:b/>
          <w:color w:val="252525"/>
          <w:spacing w:val="-1"/>
          <w:sz w:val="28"/>
          <w:szCs w:val="28"/>
        </w:rPr>
        <w:t>п</w:t>
      </w:r>
      <w:r w:rsidRPr="00044C46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р</w:t>
      </w:r>
      <w:r w:rsidRPr="00044C46">
        <w:rPr>
          <w:rFonts w:ascii="Times New Roman" w:eastAsia="Times New Roman" w:hAnsi="Times New Roman" w:cs="Times New Roman"/>
          <w:b/>
          <w:color w:val="252525"/>
          <w:spacing w:val="-3"/>
          <w:sz w:val="28"/>
          <w:szCs w:val="28"/>
        </w:rPr>
        <w:t>е</w:t>
      </w:r>
      <w:r w:rsidRPr="00044C46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до</w:t>
      </w:r>
      <w:r w:rsidRPr="00044C46">
        <w:rPr>
          <w:rFonts w:ascii="Times New Roman" w:eastAsia="Times New Roman" w:hAnsi="Times New Roman" w:cs="Times New Roman"/>
          <w:b/>
          <w:color w:val="252525"/>
          <w:spacing w:val="-2"/>
          <w:sz w:val="28"/>
          <w:szCs w:val="28"/>
        </w:rPr>
        <w:t>с</w:t>
      </w:r>
      <w:r w:rsidRPr="00044C46">
        <w:rPr>
          <w:rFonts w:ascii="Times New Roman" w:eastAsia="Times New Roman" w:hAnsi="Times New Roman" w:cs="Times New Roman"/>
          <w:b/>
          <w:color w:val="252525"/>
          <w:spacing w:val="1"/>
          <w:sz w:val="28"/>
          <w:szCs w:val="28"/>
        </w:rPr>
        <w:t>та</w:t>
      </w:r>
      <w:r w:rsidRPr="00044C46">
        <w:rPr>
          <w:rFonts w:ascii="Times New Roman" w:eastAsia="Times New Roman" w:hAnsi="Times New Roman" w:cs="Times New Roman"/>
          <w:b/>
          <w:color w:val="252525"/>
          <w:spacing w:val="-3"/>
          <w:sz w:val="28"/>
          <w:szCs w:val="28"/>
        </w:rPr>
        <w:t>в</w:t>
      </w:r>
      <w:r w:rsidRPr="00044C46">
        <w:rPr>
          <w:rFonts w:ascii="Times New Roman" w:eastAsia="Times New Roman" w:hAnsi="Times New Roman" w:cs="Times New Roman"/>
          <w:b/>
          <w:color w:val="252525"/>
          <w:spacing w:val="1"/>
          <w:sz w:val="28"/>
          <w:szCs w:val="28"/>
        </w:rPr>
        <w:t>л</w:t>
      </w:r>
      <w:r w:rsidRPr="00044C46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яем</w:t>
      </w:r>
      <w:r w:rsidRPr="00044C46">
        <w:rPr>
          <w:rFonts w:ascii="Times New Roman" w:eastAsia="Times New Roman" w:hAnsi="Times New Roman" w:cs="Times New Roman"/>
          <w:b/>
          <w:color w:val="252525"/>
          <w:spacing w:val="-3"/>
          <w:sz w:val="28"/>
          <w:szCs w:val="28"/>
        </w:rPr>
        <w:t>ы</w:t>
      </w:r>
      <w:r w:rsidRPr="00044C46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х</w:t>
      </w:r>
      <w:r w:rsidRPr="00044C46">
        <w:rPr>
          <w:rFonts w:ascii="Times New Roman" w:eastAsia="Times New Roman" w:hAnsi="Times New Roman" w:cs="Times New Roman"/>
          <w:b/>
          <w:color w:val="252525"/>
          <w:spacing w:val="5"/>
          <w:sz w:val="28"/>
          <w:szCs w:val="28"/>
        </w:rPr>
        <w:t xml:space="preserve"> </w:t>
      </w:r>
      <w:r w:rsidRPr="00044C46">
        <w:rPr>
          <w:rFonts w:ascii="Times New Roman" w:eastAsia="Times New Roman" w:hAnsi="Times New Roman" w:cs="Times New Roman"/>
          <w:b/>
          <w:color w:val="252525"/>
          <w:spacing w:val="-3"/>
          <w:sz w:val="28"/>
          <w:szCs w:val="28"/>
        </w:rPr>
        <w:t>г</w:t>
      </w:r>
      <w:r w:rsidRPr="00044C46">
        <w:rPr>
          <w:rFonts w:ascii="Times New Roman" w:eastAsia="Times New Roman" w:hAnsi="Times New Roman" w:cs="Times New Roman"/>
          <w:b/>
          <w:color w:val="252525"/>
          <w:spacing w:val="1"/>
          <w:sz w:val="28"/>
          <w:szCs w:val="28"/>
        </w:rPr>
        <w:t>о</w:t>
      </w:r>
      <w:r w:rsidRPr="00044C46">
        <w:rPr>
          <w:rFonts w:ascii="Times New Roman" w:eastAsia="Times New Roman" w:hAnsi="Times New Roman" w:cs="Times New Roman"/>
          <w:b/>
          <w:color w:val="252525"/>
          <w:spacing w:val="-2"/>
          <w:sz w:val="28"/>
          <w:szCs w:val="28"/>
        </w:rPr>
        <w:t>с</w:t>
      </w:r>
      <w:r w:rsidRPr="00044C46">
        <w:rPr>
          <w:rFonts w:ascii="Times New Roman" w:eastAsia="Times New Roman" w:hAnsi="Times New Roman" w:cs="Times New Roman"/>
          <w:b/>
          <w:color w:val="252525"/>
          <w:spacing w:val="1"/>
          <w:sz w:val="28"/>
          <w:szCs w:val="28"/>
        </w:rPr>
        <w:t>у</w:t>
      </w:r>
      <w:r w:rsidRPr="00044C46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да</w:t>
      </w:r>
      <w:r w:rsidRPr="00044C46">
        <w:rPr>
          <w:rFonts w:ascii="Times New Roman" w:eastAsia="Times New Roman" w:hAnsi="Times New Roman" w:cs="Times New Roman"/>
          <w:b/>
          <w:color w:val="252525"/>
          <w:spacing w:val="-2"/>
          <w:sz w:val="28"/>
          <w:szCs w:val="28"/>
        </w:rPr>
        <w:t>р</w:t>
      </w:r>
      <w:r w:rsidRPr="00044C46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с</w:t>
      </w:r>
      <w:r w:rsidRPr="00044C46">
        <w:rPr>
          <w:rFonts w:ascii="Times New Roman" w:eastAsia="Times New Roman" w:hAnsi="Times New Roman" w:cs="Times New Roman"/>
          <w:b/>
          <w:color w:val="252525"/>
          <w:spacing w:val="1"/>
          <w:sz w:val="28"/>
          <w:szCs w:val="28"/>
        </w:rPr>
        <w:t>т</w:t>
      </w:r>
      <w:r w:rsidRPr="00044C46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ве</w:t>
      </w:r>
      <w:r w:rsidRPr="00044C46">
        <w:rPr>
          <w:rFonts w:ascii="Times New Roman" w:eastAsia="Times New Roman" w:hAnsi="Times New Roman" w:cs="Times New Roman"/>
          <w:b/>
          <w:color w:val="252525"/>
          <w:spacing w:val="-1"/>
          <w:sz w:val="28"/>
          <w:szCs w:val="28"/>
        </w:rPr>
        <w:t>нны</w:t>
      </w:r>
      <w:r w:rsidRPr="00044C46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ми</w:t>
      </w:r>
      <w:r w:rsidRPr="00044C46">
        <w:rPr>
          <w:rFonts w:ascii="Times New Roman" w:eastAsia="Times New Roman" w:hAnsi="Times New Roman" w:cs="Times New Roman"/>
          <w:b/>
          <w:color w:val="252525"/>
          <w:spacing w:val="-2"/>
          <w:sz w:val="28"/>
          <w:szCs w:val="28"/>
        </w:rPr>
        <w:t xml:space="preserve"> образовательными организациями (</w:t>
      </w:r>
      <w:r w:rsidRPr="00044C46">
        <w:rPr>
          <w:rFonts w:ascii="Times New Roman" w:eastAsia="Times New Roman" w:hAnsi="Times New Roman" w:cs="Times New Roman"/>
          <w:b/>
          <w:color w:val="252525"/>
          <w:spacing w:val="1"/>
          <w:sz w:val="28"/>
          <w:szCs w:val="28"/>
        </w:rPr>
        <w:t>у</w:t>
      </w:r>
      <w:r w:rsidRPr="00044C46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чре</w:t>
      </w:r>
      <w:r w:rsidRPr="00044C46">
        <w:rPr>
          <w:rFonts w:ascii="Times New Roman" w:eastAsia="Times New Roman" w:hAnsi="Times New Roman" w:cs="Times New Roman"/>
          <w:b/>
          <w:color w:val="252525"/>
          <w:spacing w:val="-2"/>
          <w:sz w:val="28"/>
          <w:szCs w:val="28"/>
        </w:rPr>
        <w:t>ж</w:t>
      </w:r>
      <w:r w:rsidRPr="00044C46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де</w:t>
      </w:r>
      <w:r w:rsidRPr="00044C46">
        <w:rPr>
          <w:rFonts w:ascii="Times New Roman" w:eastAsia="Times New Roman" w:hAnsi="Times New Roman" w:cs="Times New Roman"/>
          <w:b/>
          <w:color w:val="252525"/>
          <w:spacing w:val="-1"/>
          <w:sz w:val="28"/>
          <w:szCs w:val="28"/>
        </w:rPr>
        <w:t>ни</w:t>
      </w:r>
      <w:r w:rsidRPr="00044C46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ями)</w:t>
      </w:r>
    </w:p>
    <w:p w:rsidR="00044C46" w:rsidRPr="00044C46" w:rsidRDefault="00044C46" w:rsidP="00044C46">
      <w:pPr>
        <w:spacing w:before="2" w:after="0"/>
        <w:ind w:right="81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Лу</w:t>
      </w:r>
      <w:r w:rsidRPr="00044C46">
        <w:rPr>
          <w:rFonts w:ascii="Times New Roman" w:eastAsia="Times New Roman" w:hAnsi="Times New Roman" w:cs="Times New Roman"/>
          <w:b/>
          <w:color w:val="252525"/>
          <w:spacing w:val="-2"/>
          <w:sz w:val="28"/>
          <w:szCs w:val="28"/>
        </w:rPr>
        <w:t>г</w:t>
      </w:r>
      <w:r w:rsidRPr="00044C46">
        <w:rPr>
          <w:rFonts w:ascii="Times New Roman" w:eastAsia="Times New Roman" w:hAnsi="Times New Roman" w:cs="Times New Roman"/>
          <w:b/>
          <w:color w:val="252525"/>
          <w:spacing w:val="1"/>
          <w:sz w:val="28"/>
          <w:szCs w:val="28"/>
        </w:rPr>
        <w:t>а</w:t>
      </w:r>
      <w:r w:rsidRPr="00044C46">
        <w:rPr>
          <w:rFonts w:ascii="Times New Roman" w:eastAsia="Times New Roman" w:hAnsi="Times New Roman" w:cs="Times New Roman"/>
          <w:b/>
          <w:color w:val="252525"/>
          <w:spacing w:val="-1"/>
          <w:sz w:val="28"/>
          <w:szCs w:val="28"/>
        </w:rPr>
        <w:t>н</w:t>
      </w:r>
      <w:r w:rsidRPr="00044C46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ск</w:t>
      </w:r>
      <w:r w:rsidRPr="00044C46">
        <w:rPr>
          <w:rFonts w:ascii="Times New Roman" w:eastAsia="Times New Roman" w:hAnsi="Times New Roman" w:cs="Times New Roman"/>
          <w:b/>
          <w:color w:val="252525"/>
          <w:spacing w:val="-2"/>
          <w:sz w:val="28"/>
          <w:szCs w:val="28"/>
        </w:rPr>
        <w:t>о</w:t>
      </w:r>
      <w:r w:rsidRPr="00044C46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й Нар</w:t>
      </w:r>
      <w:r w:rsidRPr="00044C46">
        <w:rPr>
          <w:rFonts w:ascii="Times New Roman" w:eastAsia="Times New Roman" w:hAnsi="Times New Roman" w:cs="Times New Roman"/>
          <w:b/>
          <w:color w:val="252525"/>
          <w:spacing w:val="1"/>
          <w:sz w:val="28"/>
          <w:szCs w:val="28"/>
        </w:rPr>
        <w:t>о</w:t>
      </w:r>
      <w:r w:rsidRPr="00044C46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д</w:t>
      </w:r>
      <w:r w:rsidRPr="00044C46">
        <w:rPr>
          <w:rFonts w:ascii="Times New Roman" w:eastAsia="Times New Roman" w:hAnsi="Times New Roman" w:cs="Times New Roman"/>
          <w:b/>
          <w:color w:val="252525"/>
          <w:spacing w:val="-4"/>
          <w:sz w:val="28"/>
          <w:szCs w:val="28"/>
        </w:rPr>
        <w:t>н</w:t>
      </w:r>
      <w:r w:rsidRPr="00044C46">
        <w:rPr>
          <w:rFonts w:ascii="Times New Roman" w:eastAsia="Times New Roman" w:hAnsi="Times New Roman" w:cs="Times New Roman"/>
          <w:b/>
          <w:color w:val="252525"/>
          <w:spacing w:val="1"/>
          <w:sz w:val="28"/>
          <w:szCs w:val="28"/>
        </w:rPr>
        <w:t>о</w:t>
      </w:r>
      <w:r w:rsidRPr="00044C46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 xml:space="preserve">й </w:t>
      </w:r>
      <w:r w:rsidRPr="00044C46">
        <w:rPr>
          <w:rFonts w:ascii="Times New Roman" w:eastAsia="Times New Roman" w:hAnsi="Times New Roman" w:cs="Times New Roman"/>
          <w:b/>
          <w:color w:val="252525"/>
          <w:spacing w:val="-2"/>
          <w:sz w:val="28"/>
          <w:szCs w:val="28"/>
        </w:rPr>
        <w:t>Р</w:t>
      </w:r>
      <w:r w:rsidRPr="00044C46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есп</w:t>
      </w:r>
      <w:r w:rsidRPr="00044C46">
        <w:rPr>
          <w:rFonts w:ascii="Times New Roman" w:eastAsia="Times New Roman" w:hAnsi="Times New Roman" w:cs="Times New Roman"/>
          <w:b/>
          <w:color w:val="252525"/>
          <w:spacing w:val="-2"/>
          <w:sz w:val="28"/>
          <w:szCs w:val="28"/>
        </w:rPr>
        <w:t>у</w:t>
      </w:r>
      <w:r w:rsidRPr="00044C46">
        <w:rPr>
          <w:rFonts w:ascii="Times New Roman" w:eastAsia="Times New Roman" w:hAnsi="Times New Roman" w:cs="Times New Roman"/>
          <w:b/>
          <w:color w:val="252525"/>
          <w:spacing w:val="-1"/>
          <w:sz w:val="28"/>
          <w:szCs w:val="28"/>
        </w:rPr>
        <w:t>б</w:t>
      </w:r>
      <w:r w:rsidRPr="00044C46">
        <w:rPr>
          <w:rFonts w:ascii="Times New Roman" w:eastAsia="Times New Roman" w:hAnsi="Times New Roman" w:cs="Times New Roman"/>
          <w:b/>
          <w:color w:val="252525"/>
          <w:spacing w:val="1"/>
          <w:sz w:val="28"/>
          <w:szCs w:val="28"/>
        </w:rPr>
        <w:t>л</w:t>
      </w:r>
      <w:r w:rsidRPr="00044C46">
        <w:rPr>
          <w:rFonts w:ascii="Times New Roman" w:eastAsia="Times New Roman" w:hAnsi="Times New Roman" w:cs="Times New Roman"/>
          <w:b/>
          <w:color w:val="252525"/>
          <w:spacing w:val="-1"/>
          <w:sz w:val="28"/>
          <w:szCs w:val="28"/>
        </w:rPr>
        <w:t>ик</w:t>
      </w:r>
      <w:r w:rsidRPr="00044C46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и</w:t>
      </w:r>
    </w:p>
    <w:p w:rsidR="00044C46" w:rsidRPr="00044C46" w:rsidRDefault="00044C46" w:rsidP="00044C46">
      <w:pPr>
        <w:spacing w:after="0"/>
        <w:ind w:right="81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44C46" w:rsidRPr="00044C46" w:rsidRDefault="00044C46" w:rsidP="00044C46">
      <w:pPr>
        <w:spacing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1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.</w:t>
      </w:r>
      <w:r w:rsidRPr="00044C46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</w:rPr>
        <w:t xml:space="preserve"> 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Н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аст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о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я</w:t>
      </w:r>
      <w:r w:rsidRPr="00044C46"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щ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и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й</w:t>
      </w:r>
      <w:r w:rsidRPr="00044C46">
        <w:rPr>
          <w:rFonts w:ascii="Times New Roman" w:eastAsia="Times New Roman" w:hAnsi="Times New Roman" w:cs="Times New Roman"/>
          <w:color w:val="252525"/>
          <w:spacing w:val="4"/>
          <w:sz w:val="28"/>
          <w:szCs w:val="28"/>
        </w:rPr>
        <w:t xml:space="preserve"> 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Пор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я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д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о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к</w:t>
      </w:r>
      <w:r w:rsidRPr="00044C46">
        <w:rPr>
          <w:rFonts w:ascii="Times New Roman" w:eastAsia="Times New Roman" w:hAnsi="Times New Roman" w:cs="Times New Roman"/>
          <w:color w:val="252525"/>
          <w:spacing w:val="4"/>
          <w:sz w:val="28"/>
          <w:szCs w:val="28"/>
        </w:rPr>
        <w:t xml:space="preserve"> </w:t>
      </w:r>
      <w:r w:rsidRPr="00044C46">
        <w:rPr>
          <w:rFonts w:ascii="Times New Roman" w:eastAsia="Times New Roman" w:hAnsi="Times New Roman" w:cs="Times New Roman"/>
          <w:color w:val="252525"/>
          <w:spacing w:val="-4"/>
          <w:sz w:val="28"/>
          <w:szCs w:val="28"/>
        </w:rPr>
        <w:t>у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ста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н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ав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л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и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вает 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пр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авила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о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п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р</w:t>
      </w:r>
      <w:r w:rsidRPr="00044C46"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е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д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ел</w:t>
      </w:r>
      <w:r w:rsidRPr="00044C46">
        <w:rPr>
          <w:rFonts w:ascii="Times New Roman" w:eastAsia="Times New Roman" w:hAnsi="Times New Roman" w:cs="Times New Roman"/>
          <w:color w:val="252525"/>
          <w:spacing w:val="-3"/>
          <w:sz w:val="28"/>
          <w:szCs w:val="28"/>
        </w:rPr>
        <w:t>е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ни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я</w:t>
      </w:r>
      <w:r w:rsidRPr="00044C46"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</w:rPr>
        <w:t xml:space="preserve"> 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п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л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аты</w:t>
      </w:r>
      <w:r w:rsidRPr="00044C46">
        <w:rPr>
          <w:rFonts w:ascii="Times New Roman" w:eastAsia="Times New Roman" w:hAnsi="Times New Roman" w:cs="Times New Roman"/>
          <w:color w:val="252525"/>
          <w:spacing w:val="4"/>
          <w:sz w:val="28"/>
          <w:szCs w:val="28"/>
        </w:rPr>
        <w:t xml:space="preserve">  </w:t>
      </w:r>
      <w:r w:rsidRPr="00044C46">
        <w:rPr>
          <w:rFonts w:ascii="Times New Roman" w:eastAsia="Times New Roman" w:hAnsi="Times New Roman" w:cs="Times New Roman"/>
          <w:color w:val="252525"/>
          <w:spacing w:val="4"/>
          <w:sz w:val="28"/>
          <w:szCs w:val="28"/>
        </w:rPr>
        <w:br/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за </w:t>
      </w:r>
      <w:r w:rsidRPr="00044C46">
        <w:rPr>
          <w:rFonts w:ascii="Times New Roman" w:eastAsia="Times New Roman" w:hAnsi="Times New Roman" w:cs="Times New Roman"/>
          <w:color w:val="252525"/>
          <w:spacing w:val="-4"/>
          <w:sz w:val="28"/>
          <w:szCs w:val="28"/>
        </w:rPr>
        <w:t>у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с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л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у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г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и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,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п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р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е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д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о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став</w:t>
      </w:r>
      <w:r w:rsidRPr="00044C46">
        <w:rPr>
          <w:rFonts w:ascii="Times New Roman" w:eastAsia="Times New Roman" w:hAnsi="Times New Roman" w:cs="Times New Roman"/>
          <w:color w:val="252525"/>
          <w:spacing w:val="-4"/>
          <w:sz w:val="28"/>
          <w:szCs w:val="28"/>
        </w:rPr>
        <w:t>л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яе</w:t>
      </w:r>
      <w:r w:rsidRPr="00044C46"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</w:rPr>
        <w:t>м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ы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е</w:t>
      </w:r>
      <w:r w:rsidRPr="00044C46"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</w:rPr>
        <w:t xml:space="preserve"> 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государственными</w:t>
      </w:r>
      <w:r w:rsidRPr="00044C46">
        <w:rPr>
          <w:rFonts w:ascii="Times New Roman" w:eastAsia="Times New Roman" w:hAnsi="Times New Roman" w:cs="Times New Roman"/>
          <w:color w:val="252525"/>
          <w:spacing w:val="-4"/>
          <w:sz w:val="28"/>
          <w:szCs w:val="28"/>
        </w:rPr>
        <w:t xml:space="preserve"> образовательными организациями (учреждениями)</w:t>
      </w:r>
      <w:r w:rsidRPr="00044C46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</w:rPr>
        <w:t xml:space="preserve"> 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Л</w:t>
      </w:r>
      <w:r w:rsidRPr="00044C46">
        <w:rPr>
          <w:rFonts w:ascii="Times New Roman" w:eastAsia="Times New Roman" w:hAnsi="Times New Roman" w:cs="Times New Roman"/>
          <w:color w:val="252525"/>
          <w:spacing w:val="-4"/>
          <w:sz w:val="28"/>
          <w:szCs w:val="28"/>
        </w:rPr>
        <w:t>у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га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н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ск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о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й 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Н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а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родно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й Рес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п</w:t>
      </w:r>
      <w:r w:rsidRPr="00044C46">
        <w:rPr>
          <w:rFonts w:ascii="Times New Roman" w:eastAsia="Times New Roman" w:hAnsi="Times New Roman" w:cs="Times New Roman"/>
          <w:color w:val="252525"/>
          <w:spacing w:val="-4"/>
          <w:sz w:val="28"/>
          <w:szCs w:val="28"/>
        </w:rPr>
        <w:t>у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б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л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и</w:t>
      </w:r>
      <w:r w:rsidRPr="00044C46"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к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и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  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(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д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ал</w:t>
      </w:r>
      <w:r w:rsidRPr="00044C46">
        <w:rPr>
          <w:rFonts w:ascii="Times New Roman" w:eastAsia="Times New Roman" w:hAnsi="Times New Roman" w:cs="Times New Roman"/>
          <w:color w:val="252525"/>
          <w:spacing w:val="-3"/>
          <w:sz w:val="28"/>
          <w:szCs w:val="28"/>
        </w:rPr>
        <w:t>е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е –</w:t>
      </w:r>
      <w:r w:rsidRPr="00044C46">
        <w:rPr>
          <w:rFonts w:ascii="Times New Roman" w:eastAsia="Times New Roman" w:hAnsi="Times New Roman" w:cs="Times New Roman"/>
          <w:color w:val="252525"/>
          <w:spacing w:val="-3"/>
          <w:sz w:val="28"/>
          <w:szCs w:val="28"/>
        </w:rPr>
        <w:t xml:space="preserve"> 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образовательные организации</w:t>
      </w:r>
      <w:r w:rsidRPr="00044C46"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</w:rPr>
        <w:t>)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.</w:t>
      </w:r>
    </w:p>
    <w:p w:rsidR="00044C46" w:rsidRPr="00044C46" w:rsidRDefault="00044C46" w:rsidP="00044C46">
      <w:pPr>
        <w:spacing w:after="0"/>
        <w:ind w:right="8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2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.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 xml:space="preserve"> 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Усл</w:t>
      </w:r>
      <w:r w:rsidRPr="00044C46">
        <w:rPr>
          <w:rFonts w:ascii="Times New Roman" w:eastAsia="Times New Roman" w:hAnsi="Times New Roman" w:cs="Times New Roman"/>
          <w:color w:val="252525"/>
          <w:spacing w:val="-4"/>
          <w:sz w:val="28"/>
          <w:szCs w:val="28"/>
        </w:rPr>
        <w:t>у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ги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п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р</w:t>
      </w:r>
      <w:r w:rsidRPr="00044C46"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е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д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о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ста</w:t>
      </w:r>
      <w:r w:rsidRPr="00044C46">
        <w:rPr>
          <w:rFonts w:ascii="Times New Roman" w:eastAsia="Times New Roman" w:hAnsi="Times New Roman" w:cs="Times New Roman"/>
          <w:color w:val="252525"/>
          <w:spacing w:val="-3"/>
          <w:sz w:val="28"/>
          <w:szCs w:val="28"/>
        </w:rPr>
        <w:t>в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л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яются:</w:t>
      </w:r>
    </w:p>
    <w:p w:rsidR="00044C46" w:rsidRPr="00044C46" w:rsidRDefault="00044C46" w:rsidP="00044C46">
      <w:pPr>
        <w:spacing w:before="2" w:after="0"/>
        <w:ind w:right="8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в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 xml:space="preserve"> 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с</w:t>
      </w:r>
      <w:r w:rsidRPr="00044C46"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ф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е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р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е </w:t>
      </w:r>
      <w:r w:rsidRPr="00044C46"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о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б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р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азо</w:t>
      </w:r>
      <w:r w:rsidRPr="00044C46"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в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ате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ль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н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о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й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д</w:t>
      </w:r>
      <w:r w:rsidRPr="00044C46"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е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ятел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ьно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сти;</w:t>
      </w:r>
    </w:p>
    <w:p w:rsidR="00044C46" w:rsidRPr="00044C46" w:rsidRDefault="00044C46" w:rsidP="00044C46">
      <w:pPr>
        <w:spacing w:after="0"/>
        <w:ind w:right="8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на</w:t>
      </w:r>
      <w:r w:rsidRPr="00044C46">
        <w:rPr>
          <w:rFonts w:ascii="Times New Roman" w:eastAsia="Times New Roman" w:hAnsi="Times New Roman" w:cs="Times New Roman"/>
          <w:color w:val="252525"/>
          <w:spacing w:val="-3"/>
          <w:sz w:val="28"/>
          <w:szCs w:val="28"/>
        </w:rPr>
        <w:t>у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ч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н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о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й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и </w:t>
      </w:r>
      <w:r w:rsidRPr="00044C46"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н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а</w:t>
      </w:r>
      <w:r w:rsidRPr="00044C46">
        <w:rPr>
          <w:rFonts w:ascii="Times New Roman" w:eastAsia="Times New Roman" w:hAnsi="Times New Roman" w:cs="Times New Roman"/>
          <w:color w:val="252525"/>
          <w:spacing w:val="-3"/>
          <w:sz w:val="28"/>
          <w:szCs w:val="28"/>
        </w:rPr>
        <w:t>у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ч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н</w:t>
      </w:r>
      <w:r w:rsidRPr="00044C46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</w:rPr>
        <w:t>о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-т</w:t>
      </w:r>
      <w:r w:rsidRPr="00044C46">
        <w:rPr>
          <w:rFonts w:ascii="Times New Roman" w:eastAsia="Times New Roman" w:hAnsi="Times New Roman" w:cs="Times New Roman"/>
          <w:color w:val="252525"/>
          <w:spacing w:val="-3"/>
          <w:sz w:val="28"/>
          <w:szCs w:val="28"/>
        </w:rPr>
        <w:t>е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х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н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и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ч</w:t>
      </w:r>
      <w:r w:rsidRPr="00044C46"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ес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к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о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й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д</w:t>
      </w:r>
      <w:r w:rsidRPr="00044C46"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е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ятел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ьн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о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сти;</w:t>
      </w:r>
    </w:p>
    <w:p w:rsidR="00044C46" w:rsidRPr="00044C46" w:rsidRDefault="00044C46" w:rsidP="00044C46">
      <w:pPr>
        <w:spacing w:after="0"/>
        <w:ind w:right="8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ме</w:t>
      </w:r>
      <w:r w:rsidRPr="00044C46">
        <w:rPr>
          <w:rFonts w:ascii="Times New Roman" w:eastAsia="Times New Roman" w:hAnsi="Times New Roman" w:cs="Times New Roman"/>
          <w:color w:val="252525"/>
          <w:spacing w:val="-3"/>
          <w:sz w:val="28"/>
          <w:szCs w:val="28"/>
        </w:rPr>
        <w:t>ж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д</w:t>
      </w:r>
      <w:r w:rsidRPr="00044C46">
        <w:rPr>
          <w:rFonts w:ascii="Times New Roman" w:eastAsia="Times New Roman" w:hAnsi="Times New Roman" w:cs="Times New Roman"/>
          <w:color w:val="252525"/>
          <w:spacing w:val="-4"/>
          <w:sz w:val="28"/>
          <w:szCs w:val="28"/>
        </w:rPr>
        <w:t>у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н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а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р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о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д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н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о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го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044C46">
        <w:rPr>
          <w:rFonts w:ascii="Times New Roman" w:eastAsia="Times New Roman" w:hAnsi="Times New Roman" w:cs="Times New Roman"/>
          <w:color w:val="252525"/>
          <w:spacing w:val="-3"/>
          <w:sz w:val="28"/>
          <w:szCs w:val="28"/>
        </w:rPr>
        <w:t>с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о</w:t>
      </w:r>
      <w:r w:rsidRPr="00044C46">
        <w:rPr>
          <w:rFonts w:ascii="Times New Roman" w:eastAsia="Times New Roman" w:hAnsi="Times New Roman" w:cs="Times New Roman"/>
          <w:color w:val="252525"/>
          <w:spacing w:val="-3"/>
          <w:sz w:val="28"/>
          <w:szCs w:val="28"/>
        </w:rPr>
        <w:t>т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р</w:t>
      </w:r>
      <w:r w:rsidRPr="00044C46">
        <w:rPr>
          <w:rFonts w:ascii="Times New Roman" w:eastAsia="Times New Roman" w:hAnsi="Times New Roman" w:cs="Times New Roman"/>
          <w:color w:val="252525"/>
          <w:spacing w:val="-4"/>
          <w:sz w:val="28"/>
          <w:szCs w:val="28"/>
        </w:rPr>
        <w:t>у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дни</w:t>
      </w:r>
      <w:r w:rsidRPr="00044C46"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ч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ества;</w:t>
      </w:r>
    </w:p>
    <w:p w:rsidR="00044C46" w:rsidRPr="00044C46" w:rsidRDefault="00044C46" w:rsidP="00044C46">
      <w:pPr>
        <w:spacing w:before="3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з</w:t>
      </w:r>
      <w:r w:rsidRPr="00044C46"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д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р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а</w:t>
      </w:r>
      <w:r w:rsidRPr="00044C46">
        <w:rPr>
          <w:rFonts w:ascii="Times New Roman" w:eastAsia="Times New Roman" w:hAnsi="Times New Roman" w:cs="Times New Roman"/>
          <w:color w:val="252525"/>
          <w:spacing w:val="-3"/>
          <w:sz w:val="28"/>
          <w:szCs w:val="28"/>
        </w:rPr>
        <w:t>в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о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ох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р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а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н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е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н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и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я, 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о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т</w:t>
      </w:r>
      <w:r w:rsidRPr="00044C46"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д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ы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х</w:t>
      </w:r>
      <w:r w:rsidRPr="00044C46"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а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,</w:t>
      </w:r>
      <w:r w:rsidRPr="00044C46"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</w:rPr>
        <w:t xml:space="preserve"> 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до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с</w:t>
      </w:r>
      <w:r w:rsidRPr="00044C46">
        <w:rPr>
          <w:rFonts w:ascii="Times New Roman" w:eastAsia="Times New Roman" w:hAnsi="Times New Roman" w:cs="Times New Roman"/>
          <w:color w:val="252525"/>
          <w:spacing w:val="-3"/>
          <w:sz w:val="28"/>
          <w:szCs w:val="28"/>
        </w:rPr>
        <w:t>у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га,</w:t>
      </w:r>
      <w:r w:rsidRPr="00044C46">
        <w:rPr>
          <w:rFonts w:ascii="Times New Roman" w:eastAsia="Times New Roman" w:hAnsi="Times New Roman" w:cs="Times New Roman"/>
          <w:color w:val="252525"/>
          <w:spacing w:val="8"/>
          <w:sz w:val="28"/>
          <w:szCs w:val="28"/>
        </w:rPr>
        <w:t xml:space="preserve"> 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о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з</w:t>
      </w:r>
      <w:r w:rsidRPr="00044C46"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д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о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ро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в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л</w:t>
      </w:r>
      <w:r w:rsidRPr="00044C46"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е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ни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я,</w:t>
      </w:r>
      <w:r w:rsidRPr="00044C46"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</w:rPr>
        <w:t xml:space="preserve"> 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т</w:t>
      </w:r>
      <w:r w:rsidRPr="00044C46">
        <w:rPr>
          <w:rFonts w:ascii="Times New Roman" w:eastAsia="Times New Roman" w:hAnsi="Times New Roman" w:cs="Times New Roman"/>
          <w:color w:val="252525"/>
          <w:spacing w:val="-4"/>
          <w:sz w:val="28"/>
          <w:szCs w:val="28"/>
        </w:rPr>
        <w:t>у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ри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зм</w:t>
      </w:r>
      <w:r w:rsidRPr="00044C46">
        <w:rPr>
          <w:rFonts w:ascii="Times New Roman" w:eastAsia="Times New Roman" w:hAnsi="Times New Roman" w:cs="Times New Roman"/>
          <w:color w:val="252525"/>
          <w:spacing w:val="-3"/>
          <w:sz w:val="28"/>
          <w:szCs w:val="28"/>
        </w:rPr>
        <w:t>а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, ф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и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з</w:t>
      </w:r>
      <w:r w:rsidRPr="00044C46"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и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чес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ко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й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к</w:t>
      </w:r>
      <w:r w:rsidRPr="00044C46">
        <w:rPr>
          <w:rFonts w:ascii="Times New Roman" w:eastAsia="Times New Roman" w:hAnsi="Times New Roman" w:cs="Times New Roman"/>
          <w:color w:val="252525"/>
          <w:spacing w:val="-4"/>
          <w:sz w:val="28"/>
          <w:szCs w:val="28"/>
        </w:rPr>
        <w:t>у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ль</w:t>
      </w:r>
      <w:r w:rsidRPr="00044C46"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</w:rPr>
        <w:t>т</w:t>
      </w:r>
      <w:r w:rsidRPr="00044C46">
        <w:rPr>
          <w:rFonts w:ascii="Times New Roman" w:eastAsia="Times New Roman" w:hAnsi="Times New Roman" w:cs="Times New Roman"/>
          <w:color w:val="252525"/>
          <w:spacing w:val="-4"/>
          <w:sz w:val="28"/>
          <w:szCs w:val="28"/>
        </w:rPr>
        <w:t>у</w:t>
      </w:r>
      <w:r w:rsidRPr="00044C46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</w:rPr>
        <w:t>р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ы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и </w:t>
      </w:r>
      <w:r w:rsidRPr="00044C46">
        <w:rPr>
          <w:rFonts w:ascii="Times New Roman" w:eastAsia="Times New Roman" w:hAnsi="Times New Roman" w:cs="Times New Roman"/>
          <w:color w:val="252525"/>
          <w:spacing w:val="-3"/>
          <w:sz w:val="28"/>
          <w:szCs w:val="28"/>
        </w:rPr>
        <w:t>с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п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о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р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та;</w:t>
      </w:r>
    </w:p>
    <w:p w:rsidR="00044C46" w:rsidRPr="00044C46" w:rsidRDefault="00044C46" w:rsidP="00044C46">
      <w:pPr>
        <w:spacing w:after="0"/>
        <w:ind w:right="8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б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ы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т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о</w:t>
      </w:r>
      <w:r w:rsidRPr="00044C46">
        <w:rPr>
          <w:rFonts w:ascii="Times New Roman" w:eastAsia="Times New Roman" w:hAnsi="Times New Roman" w:cs="Times New Roman"/>
          <w:color w:val="252525"/>
          <w:spacing w:val="-3"/>
          <w:sz w:val="28"/>
          <w:szCs w:val="28"/>
        </w:rPr>
        <w:t>в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ы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х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044C46">
        <w:rPr>
          <w:rFonts w:ascii="Times New Roman" w:eastAsia="Times New Roman" w:hAnsi="Times New Roman" w:cs="Times New Roman"/>
          <w:color w:val="252525"/>
          <w:spacing w:val="-4"/>
          <w:sz w:val="28"/>
          <w:szCs w:val="28"/>
        </w:rPr>
        <w:t>у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с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л</w:t>
      </w:r>
      <w:r w:rsidRPr="00044C46">
        <w:rPr>
          <w:rFonts w:ascii="Times New Roman" w:eastAsia="Times New Roman" w:hAnsi="Times New Roman" w:cs="Times New Roman"/>
          <w:color w:val="252525"/>
          <w:spacing w:val="-4"/>
          <w:sz w:val="28"/>
          <w:szCs w:val="28"/>
        </w:rPr>
        <w:t>у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г;</w:t>
      </w:r>
    </w:p>
    <w:p w:rsidR="00044C46" w:rsidRPr="00044C46" w:rsidRDefault="00044C46" w:rsidP="00044C46">
      <w:pPr>
        <w:spacing w:after="0"/>
        <w:ind w:right="8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ж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и</w:t>
      </w:r>
      <w:r w:rsidRPr="00044C46">
        <w:rPr>
          <w:rFonts w:ascii="Times New Roman" w:eastAsia="Times New Roman" w:hAnsi="Times New Roman" w:cs="Times New Roman"/>
          <w:color w:val="252525"/>
          <w:spacing w:val="-3"/>
          <w:sz w:val="28"/>
          <w:szCs w:val="28"/>
        </w:rPr>
        <w:t>л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и</w:t>
      </w:r>
      <w:r w:rsidRPr="00044C46">
        <w:rPr>
          <w:rFonts w:ascii="Times New Roman" w:eastAsia="Times New Roman" w:hAnsi="Times New Roman" w:cs="Times New Roman"/>
          <w:color w:val="252525"/>
          <w:spacing w:val="-3"/>
          <w:sz w:val="28"/>
          <w:szCs w:val="28"/>
        </w:rPr>
        <w:t>щ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н</w:t>
      </w:r>
      <w:r w:rsidRPr="00044C46">
        <w:rPr>
          <w:rFonts w:ascii="Times New Roman" w:eastAsia="Times New Roman" w:hAnsi="Times New Roman" w:cs="Times New Roman"/>
          <w:color w:val="252525"/>
          <w:spacing w:val="4"/>
          <w:sz w:val="28"/>
          <w:szCs w:val="28"/>
        </w:rPr>
        <w:t>о</w:t>
      </w:r>
      <w:r w:rsidRPr="00044C46"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-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к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о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мм</w:t>
      </w:r>
      <w:r w:rsidRPr="00044C46">
        <w:rPr>
          <w:rFonts w:ascii="Times New Roman" w:eastAsia="Times New Roman" w:hAnsi="Times New Roman" w:cs="Times New Roman"/>
          <w:color w:val="252525"/>
          <w:spacing w:val="-4"/>
          <w:sz w:val="28"/>
          <w:szCs w:val="28"/>
        </w:rPr>
        <w:t>у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н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ал</w:t>
      </w:r>
      <w:r w:rsidRPr="00044C46"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ь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н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ы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х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  <w:r w:rsidRPr="00044C46"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>у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сл</w:t>
      </w:r>
      <w:r w:rsidRPr="00044C46">
        <w:rPr>
          <w:rFonts w:ascii="Times New Roman" w:eastAsia="Times New Roman" w:hAnsi="Times New Roman" w:cs="Times New Roman"/>
          <w:color w:val="252525"/>
          <w:spacing w:val="-4"/>
          <w:sz w:val="28"/>
          <w:szCs w:val="28"/>
        </w:rPr>
        <w:t>у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г;</w:t>
      </w:r>
    </w:p>
    <w:p w:rsidR="00044C46" w:rsidRPr="00044C46" w:rsidRDefault="00044C46" w:rsidP="00044C46">
      <w:pPr>
        <w:spacing w:before="2" w:after="0"/>
        <w:ind w:right="81" w:firstLine="709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в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 xml:space="preserve"> д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р</w:t>
      </w:r>
      <w:r w:rsidRPr="00044C46">
        <w:rPr>
          <w:rFonts w:ascii="Times New Roman" w:eastAsia="Times New Roman" w:hAnsi="Times New Roman" w:cs="Times New Roman"/>
          <w:color w:val="252525"/>
          <w:spacing w:val="-4"/>
          <w:sz w:val="28"/>
          <w:szCs w:val="28"/>
        </w:rPr>
        <w:t>у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г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и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х</w:t>
      </w:r>
      <w:r w:rsidRPr="00044C46">
        <w:rPr>
          <w:rFonts w:ascii="Times New Roman" w:eastAsia="Times New Roman" w:hAnsi="Times New Roman" w:cs="Times New Roman"/>
          <w:color w:val="252525"/>
          <w:spacing w:val="-2"/>
          <w:sz w:val="28"/>
          <w:szCs w:val="28"/>
        </w:rPr>
        <w:t xml:space="preserve"> 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об</w:t>
      </w:r>
      <w:r w:rsidRPr="00044C46">
        <w:rPr>
          <w:rFonts w:ascii="Times New Roman" w:eastAsia="Times New Roman" w:hAnsi="Times New Roman" w:cs="Times New Roman"/>
          <w:color w:val="252525"/>
          <w:spacing w:val="-1"/>
          <w:sz w:val="28"/>
          <w:szCs w:val="28"/>
        </w:rPr>
        <w:t>л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ас</w:t>
      </w:r>
      <w:r w:rsidRPr="00044C46">
        <w:rPr>
          <w:rFonts w:ascii="Times New Roman" w:eastAsia="Times New Roman" w:hAnsi="Times New Roman" w:cs="Times New Roman"/>
          <w:color w:val="252525"/>
          <w:spacing w:val="-3"/>
          <w:sz w:val="28"/>
          <w:szCs w:val="28"/>
        </w:rPr>
        <w:t>т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я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х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.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3. Объектом расчета стоимости является перечень платных услуг, которые могут предоставляться 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образовательными организациями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.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Стоимость платных услуг, предоставляемых 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образовательными организациями,</w:t>
      </w:r>
      <w:r w:rsidRPr="0004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на основе расчета экономически обоснованных затрат, необходимых для оказания соответствующих платных услуг, с учетом требований к качеству оказания платных услуг и конъюнктуры рынка, а также </w:t>
      </w:r>
      <w:r w:rsidRPr="00044C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учетом возможности развития образовательного процесса и материальной базы и</w:t>
      </w:r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 формируется  с учетом основных и прочих расходов.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>4.1. Основные расходы состоят: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44C46">
        <w:rPr>
          <w:rFonts w:ascii="Times New Roman" w:eastAsia="Times New Roman" w:hAnsi="Times New Roman" w:cs="Times New Roman"/>
          <w:sz w:val="28"/>
          <w:szCs w:val="28"/>
        </w:rPr>
        <w:t>из заработной платы работников, деятельность которых связана с оказанием услуг, состоящей из заработной платы основного персонала, деятельность которого непосредственно связана с процессом предоставления услуг, а также заработной платы административного и обслуживающего персонала, деятельность которых связана с процессом предоставления услуг;</w:t>
      </w:r>
      <w:proofErr w:type="gramEnd"/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lastRenderedPageBreak/>
        <w:t>начислений на заработную плату в соответствии с действующим законодательством;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>расходов на кассовое обслуживание банка в размере, установленном Государственным банком Луганской Народной Республики на расчетную дату;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>расходов на возмещение энергоносителей;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>материальных затрат, которые  непосредственно используются при предоставлении платной услуги;</w:t>
      </w:r>
    </w:p>
    <w:p w:rsidR="00044C46" w:rsidRPr="00044C46" w:rsidRDefault="00044C46" w:rsidP="00044C46">
      <w:pPr>
        <w:tabs>
          <w:tab w:val="left" w:pos="9639"/>
        </w:tabs>
        <w:spacing w:before="3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затрат на амортизацию основных средств и нематериальных активов, рассчитанных исходя из фактического времени использования объекта </w:t>
      </w:r>
      <w:r w:rsidRPr="00044C46">
        <w:rPr>
          <w:rFonts w:ascii="Times New Roman" w:eastAsia="Times New Roman" w:hAnsi="Times New Roman" w:cs="Times New Roman"/>
          <w:sz w:val="28"/>
          <w:szCs w:val="28"/>
        </w:rPr>
        <w:br/>
        <w:t xml:space="preserve">для оказания платной услуги. 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>4.2. Прочие расходы состоят из затрат: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>на приобретение предметов и материалов (в том числе канцелярских принадлежностей, полиграфической продукции, оборудования, хозяйственных товаров, спецодежды, инвентаря и других малоценных быстроизнашивающихся предметов), которые используются для предоставления услуг;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транспортные услуги в случае оказания платной услуги не по месту нахождения 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образовательных организаций</w:t>
      </w:r>
      <w:r w:rsidRPr="00044C4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услуги связи, непосредственно связанные с оказанием платных услуг </w:t>
      </w:r>
      <w:r w:rsidRPr="00044C46">
        <w:rPr>
          <w:rFonts w:ascii="Times New Roman" w:eastAsia="Times New Roman" w:hAnsi="Times New Roman" w:cs="Times New Roman"/>
          <w:sz w:val="28"/>
          <w:szCs w:val="28"/>
        </w:rPr>
        <w:br/>
        <w:t>(в том числе почтовые);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>услуги по охране и пожарной охране помещений, в которых оказываются платные услуги;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>услуги по страхованию собственных и арендованных помещений;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>информационно-вычислительные услуги;</w:t>
      </w:r>
    </w:p>
    <w:p w:rsidR="00044C46" w:rsidRPr="00044C46" w:rsidRDefault="00044C46" w:rsidP="00044C46">
      <w:pPr>
        <w:spacing w:before="3" w:after="0"/>
        <w:ind w:right="81" w:firstLine="709"/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>аренду помещений и оборудования, необходимых для оказания платных услуг;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 xml:space="preserve"> 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>текущий ремонт зданий, помещений и оборудования и их техническое обслуживание;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>поверку измерительного лабораторного оборудования;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>уплату налогов, сборов, государственной пошлины и других видов платежей в бюджет в соответствии с действующим законодательством;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оплату командировок (в случае оказания платной услуги не по месту нахождения 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образовательных организаций</w:t>
      </w:r>
      <w:r w:rsidRPr="00044C46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>оплату прочих коммунальных услуг, связанных с содержанием помещений, на базе которых оказываются платные услуги;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>иные расходы.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5. Базой для определения стоимости платных услуг по прочим расходам являются фактические затраты 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образовательных организаций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за предыдущий календарный год с учетом изменения цен. 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lastRenderedPageBreak/>
        <w:t>Образовательные организации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, которые начинают свою деятельность (или в случае возникновения у них таких затрат впервые), применяют планово-нормативные показатели.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>Для расчета стоимости сезонных и носящих неравномерный характер  платных услуг применяется сумма расходов за год.</w:t>
      </w:r>
    </w:p>
    <w:p w:rsidR="00044C46" w:rsidRPr="00044C46" w:rsidRDefault="00044C46" w:rsidP="00044C46">
      <w:pPr>
        <w:spacing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6. Стоимость платных услуг, предоставляемых 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образовательными организациями</w:t>
      </w:r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 (У), определяется по формуле:</w:t>
      </w:r>
    </w:p>
    <w:p w:rsidR="00044C46" w:rsidRPr="00044C46" w:rsidRDefault="00044C46" w:rsidP="00044C46">
      <w:pPr>
        <w:spacing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У =  </w:t>
      </w:r>
      <w:proofErr w:type="spellStart"/>
      <w:r w:rsidRPr="00044C46">
        <w:rPr>
          <w:rFonts w:ascii="Times New Roman" w:eastAsia="Times New Roman" w:hAnsi="Times New Roman" w:cs="Times New Roman"/>
          <w:sz w:val="28"/>
          <w:szCs w:val="28"/>
        </w:rPr>
        <w:t>Ор+</w:t>
      </w:r>
      <w:proofErr w:type="gramStart"/>
      <w:r w:rsidRPr="00044C46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044C46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44C46" w:rsidRPr="00044C46" w:rsidRDefault="00044C46" w:rsidP="00044C46">
      <w:pPr>
        <w:spacing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044C46" w:rsidRPr="00044C46" w:rsidRDefault="00044C46" w:rsidP="00044C46">
      <w:pPr>
        <w:spacing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>Ор – основные расходы;</w:t>
      </w:r>
    </w:p>
    <w:p w:rsidR="00044C46" w:rsidRPr="00044C46" w:rsidRDefault="00044C46" w:rsidP="00044C46">
      <w:pPr>
        <w:spacing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044C46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 – прочие расходы, связанные с оказанием услуг;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Расходы, связанные с выполнением образовательных платных услуг, рассчитываются прямым способом для одного обучающегося (в зависимости </w:t>
      </w:r>
      <w:r w:rsidRPr="00044C46">
        <w:rPr>
          <w:rFonts w:ascii="Times New Roman" w:eastAsia="Times New Roman" w:hAnsi="Times New Roman" w:cs="Times New Roman"/>
          <w:sz w:val="28"/>
          <w:szCs w:val="28"/>
        </w:rPr>
        <w:br/>
        <w:t xml:space="preserve">от формы обучения). 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>Для определения стоимости платных услуг, которые</w:t>
      </w:r>
      <w:r w:rsidRPr="00044C46">
        <w:rPr>
          <w:rFonts w:ascii="Times New Roman" w:eastAsia="Times New Roman" w:hAnsi="Times New Roman" w:cs="Times New Roman"/>
          <w:sz w:val="28"/>
          <w:szCs w:val="28"/>
        </w:rPr>
        <w:br/>
        <w:t>предоставляются Фонду социального страхования на случай безработицы, некоторых видов хозяйственной, научно-исследовательской деятельности и проектно-изыскательных работ,   прочие расходы  рассчитываются по формуле: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% </w:t>
      </w:r>
      <w:proofErr w:type="spellStart"/>
      <w:r w:rsidRPr="00044C46">
        <w:rPr>
          <w:rFonts w:ascii="Times New Roman" w:eastAsia="Times New Roman" w:hAnsi="Times New Roman" w:cs="Times New Roman"/>
          <w:sz w:val="28"/>
          <w:szCs w:val="28"/>
        </w:rPr>
        <w:t>пр.р</w:t>
      </w:r>
      <w:proofErr w:type="spellEnd"/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.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Пр</m:t>
            </m:r>
            <w:proofErr w:type="gramStart"/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.ф</m:t>
            </m:r>
            <w:proofErr w:type="gramEnd"/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акт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Зп.факт</m:t>
            </m:r>
          </m:den>
        </m:f>
      </m:oMath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 *100,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044C46" w:rsidRPr="00044C46" w:rsidRDefault="00044C46" w:rsidP="00044C46">
      <w:pPr>
        <w:spacing w:after="0"/>
        <w:ind w:right="8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%  </w:t>
      </w:r>
      <w:proofErr w:type="spellStart"/>
      <w:r w:rsidRPr="00044C46">
        <w:rPr>
          <w:rFonts w:ascii="Times New Roman" w:eastAsia="Times New Roman" w:hAnsi="Times New Roman" w:cs="Times New Roman"/>
          <w:sz w:val="28"/>
          <w:szCs w:val="28"/>
        </w:rPr>
        <w:t>пр.р</w:t>
      </w:r>
      <w:proofErr w:type="spellEnd"/>
      <w:r w:rsidRPr="00044C46">
        <w:rPr>
          <w:rFonts w:ascii="Times New Roman" w:eastAsia="Times New Roman" w:hAnsi="Times New Roman" w:cs="Times New Roman"/>
          <w:sz w:val="28"/>
          <w:szCs w:val="28"/>
        </w:rPr>
        <w:t>. – процент  прочих расходов;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44C46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Start"/>
      <w:r w:rsidRPr="00044C46">
        <w:rPr>
          <w:rFonts w:ascii="Times New Roman" w:eastAsia="Times New Roman" w:hAnsi="Times New Roman" w:cs="Times New Roman"/>
          <w:sz w:val="28"/>
          <w:szCs w:val="28"/>
        </w:rPr>
        <w:t>.ф</w:t>
      </w:r>
      <w:proofErr w:type="gramEnd"/>
      <w:r w:rsidRPr="00044C46">
        <w:rPr>
          <w:rFonts w:ascii="Times New Roman" w:eastAsia="Times New Roman" w:hAnsi="Times New Roman" w:cs="Times New Roman"/>
          <w:sz w:val="28"/>
          <w:szCs w:val="28"/>
        </w:rPr>
        <w:t>акт</w:t>
      </w:r>
      <w:proofErr w:type="spellEnd"/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 – фактические прочие затраты на предоставление платных соответствующих услуг за предыдущий календарный год;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44C46">
        <w:rPr>
          <w:rFonts w:ascii="Times New Roman" w:eastAsia="Times New Roman" w:hAnsi="Times New Roman" w:cs="Times New Roman"/>
          <w:sz w:val="28"/>
          <w:szCs w:val="28"/>
        </w:rPr>
        <w:t>Зп</w:t>
      </w:r>
      <w:proofErr w:type="gramStart"/>
      <w:r w:rsidRPr="00044C46">
        <w:rPr>
          <w:rFonts w:ascii="Times New Roman" w:eastAsia="Times New Roman" w:hAnsi="Times New Roman" w:cs="Times New Roman"/>
          <w:sz w:val="28"/>
          <w:szCs w:val="28"/>
        </w:rPr>
        <w:t>.ф</w:t>
      </w:r>
      <w:proofErr w:type="gramEnd"/>
      <w:r w:rsidRPr="00044C46">
        <w:rPr>
          <w:rFonts w:ascii="Times New Roman" w:eastAsia="Times New Roman" w:hAnsi="Times New Roman" w:cs="Times New Roman"/>
          <w:sz w:val="28"/>
          <w:szCs w:val="28"/>
        </w:rPr>
        <w:t>акт</w:t>
      </w:r>
      <w:proofErr w:type="spellEnd"/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 – заработная плата работников, деятельность которых связана </w:t>
      </w:r>
      <w:r w:rsidRPr="00044C46">
        <w:rPr>
          <w:rFonts w:ascii="Times New Roman" w:eastAsia="Times New Roman" w:hAnsi="Times New Roman" w:cs="Times New Roman"/>
          <w:sz w:val="28"/>
          <w:szCs w:val="28"/>
        </w:rPr>
        <w:br/>
        <w:t>с оказанием  соответствующих услуг, за предыдущий календарный год.</w:t>
      </w:r>
    </w:p>
    <w:p w:rsidR="00044C46" w:rsidRPr="00044C46" w:rsidRDefault="00044C46" w:rsidP="00044C46">
      <w:pPr>
        <w:spacing w:before="2" w:after="0"/>
        <w:ind w:right="81"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При отсутствии фактических данных за предыдущий календарный год расчет производится на основании </w:t>
      </w:r>
      <w:r w:rsidRPr="00044C46">
        <w:rPr>
          <w:rFonts w:ascii="Times New Roman" w:eastAsia="Times New Roman" w:hAnsi="Times New Roman" w:cs="Times New Roman"/>
          <w:color w:val="252525"/>
          <w:sz w:val="28"/>
          <w:szCs w:val="28"/>
        </w:rPr>
        <w:t>планово-нормативных показателей</w:t>
      </w:r>
      <w:r w:rsidRPr="00044C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>Таким образом: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>У = Ор+ (</w:t>
      </w:r>
      <w:proofErr w:type="spellStart"/>
      <w:r w:rsidRPr="00044C46">
        <w:rPr>
          <w:rFonts w:ascii="Times New Roman" w:eastAsia="Times New Roman" w:hAnsi="Times New Roman" w:cs="Times New Roman"/>
          <w:sz w:val="28"/>
          <w:szCs w:val="28"/>
        </w:rPr>
        <w:t>Зп</w:t>
      </w:r>
      <w:proofErr w:type="gramStart"/>
      <w:r w:rsidRPr="00044C46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044C46">
        <w:rPr>
          <w:rFonts w:ascii="Times New Roman" w:eastAsia="Times New Roman" w:hAnsi="Times New Roman" w:cs="Times New Roman"/>
          <w:sz w:val="28"/>
          <w:szCs w:val="28"/>
        </w:rPr>
        <w:t>асч</w:t>
      </w:r>
      <w:proofErr w:type="spellEnd"/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. *% </w:t>
      </w:r>
      <w:proofErr w:type="spellStart"/>
      <w:r w:rsidRPr="00044C46">
        <w:rPr>
          <w:rFonts w:ascii="Times New Roman" w:eastAsia="Times New Roman" w:hAnsi="Times New Roman" w:cs="Times New Roman"/>
          <w:sz w:val="28"/>
          <w:szCs w:val="28"/>
        </w:rPr>
        <w:t>пр.р</w:t>
      </w:r>
      <w:proofErr w:type="spellEnd"/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.) , 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044C46" w:rsidRPr="00044C46" w:rsidRDefault="00044C46" w:rsidP="00044C46">
      <w:pPr>
        <w:spacing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>Ор – основные расходы;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44C46">
        <w:rPr>
          <w:rFonts w:ascii="Times New Roman" w:eastAsia="Times New Roman" w:hAnsi="Times New Roman" w:cs="Times New Roman"/>
          <w:sz w:val="28"/>
          <w:szCs w:val="28"/>
        </w:rPr>
        <w:t>Зп</w:t>
      </w:r>
      <w:proofErr w:type="gramStart"/>
      <w:r w:rsidRPr="00044C46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044C46">
        <w:rPr>
          <w:rFonts w:ascii="Times New Roman" w:eastAsia="Times New Roman" w:hAnsi="Times New Roman" w:cs="Times New Roman"/>
          <w:sz w:val="28"/>
          <w:szCs w:val="28"/>
        </w:rPr>
        <w:t>асч</w:t>
      </w:r>
      <w:proofErr w:type="spellEnd"/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. – заработная плата работников, деятельность которых связана </w:t>
      </w:r>
      <w:r w:rsidRPr="00044C46">
        <w:rPr>
          <w:rFonts w:ascii="Times New Roman" w:eastAsia="Times New Roman" w:hAnsi="Times New Roman" w:cs="Times New Roman"/>
          <w:sz w:val="28"/>
          <w:szCs w:val="28"/>
        </w:rPr>
        <w:br/>
        <w:t>с оказанием услуг, рассчитанная в соответствии с действующим законодательством на момент проведения расчетов;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% </w:t>
      </w:r>
      <w:proofErr w:type="spellStart"/>
      <w:r w:rsidRPr="00044C46">
        <w:rPr>
          <w:rFonts w:ascii="Times New Roman" w:eastAsia="Times New Roman" w:hAnsi="Times New Roman" w:cs="Times New Roman"/>
          <w:sz w:val="28"/>
          <w:szCs w:val="28"/>
        </w:rPr>
        <w:t>пр.р</w:t>
      </w:r>
      <w:proofErr w:type="spellEnd"/>
      <w:r w:rsidRPr="00044C46">
        <w:rPr>
          <w:rFonts w:ascii="Times New Roman" w:eastAsia="Times New Roman" w:hAnsi="Times New Roman" w:cs="Times New Roman"/>
          <w:sz w:val="28"/>
          <w:szCs w:val="28"/>
        </w:rPr>
        <w:t>. – процент  прочих расходов;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7. При расчете стоимости образовательной услуги по очной                      форме обучения       для      образовательных     организаций      необходимо </w:t>
      </w:r>
    </w:p>
    <w:p w:rsidR="00044C46" w:rsidRPr="00044C46" w:rsidRDefault="00044C46" w:rsidP="00044C46">
      <w:pPr>
        <w:spacing w:before="2" w:after="0"/>
        <w:ind w:right="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lastRenderedPageBreak/>
        <w:t>применять коэффициент востребованности направлений подготовки (специальностей) по формуле: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</w:rPr>
          <m:t>К</m:t>
        </m:r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в</m:t>
            </m:r>
          </m:e>
        </m:d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Б</m:t>
            </m:r>
          </m:den>
        </m:f>
      </m:oMath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</w:p>
    <w:p w:rsidR="00044C46" w:rsidRPr="00044C46" w:rsidRDefault="00044C46" w:rsidP="00044C46">
      <w:pPr>
        <w:spacing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044C46" w:rsidRPr="00044C46" w:rsidRDefault="00044C46" w:rsidP="00044C46">
      <w:pPr>
        <w:spacing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44C46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поданных абитуриентами заявлений по направлению подготовки (специальности) по данным  вступительной кампании предыдущего года. В случае отсутствия данных за предыдущий год расчет производится согласно плановым показателям;</w:t>
      </w:r>
    </w:p>
    <w:p w:rsidR="00044C46" w:rsidRPr="00044C46" w:rsidRDefault="00044C46" w:rsidP="00044C46">
      <w:pPr>
        <w:spacing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44C46"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gramEnd"/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бюджетных мест по направлению подготовки (специальности) по данным  вступительной кампании предыдущего года. </w:t>
      </w:r>
      <w:r w:rsidRPr="00044C46">
        <w:rPr>
          <w:rFonts w:ascii="Times New Roman" w:eastAsia="Times New Roman" w:hAnsi="Times New Roman" w:cs="Times New Roman"/>
          <w:sz w:val="28"/>
          <w:szCs w:val="28"/>
        </w:rPr>
        <w:br/>
        <w:t xml:space="preserve">В случае отсутствия данных за предыдущий год расчет производится </w:t>
      </w:r>
      <w:r w:rsidRPr="00044C46">
        <w:rPr>
          <w:rFonts w:ascii="Times New Roman" w:eastAsia="Times New Roman" w:hAnsi="Times New Roman" w:cs="Times New Roman"/>
          <w:sz w:val="28"/>
          <w:szCs w:val="28"/>
        </w:rPr>
        <w:br/>
        <w:t>на основании контрольных цифр приема текущего года.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>При этом значение коэффициента востребованности  не должно превышать 5 и быть не менее 1.</w:t>
      </w:r>
    </w:p>
    <w:p w:rsidR="00044C46" w:rsidRPr="00044C46" w:rsidRDefault="00044C46" w:rsidP="00044C46">
      <w:pPr>
        <w:spacing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стоимость образовательных платных услуг по очной форме обучения, предоставляемых исполнителями (У </w:t>
      </w:r>
      <w:proofErr w:type="spellStart"/>
      <w:proofErr w:type="gramStart"/>
      <w:r w:rsidRPr="00044C46">
        <w:rPr>
          <w:rFonts w:ascii="Times New Roman" w:eastAsia="Times New Roman" w:hAnsi="Times New Roman" w:cs="Times New Roman"/>
          <w:sz w:val="28"/>
          <w:szCs w:val="28"/>
        </w:rPr>
        <w:t>обр</w:t>
      </w:r>
      <w:proofErr w:type="spellEnd"/>
      <w:proofErr w:type="gramEnd"/>
      <w:r w:rsidRPr="00044C46">
        <w:rPr>
          <w:rFonts w:ascii="Times New Roman" w:eastAsia="Times New Roman" w:hAnsi="Times New Roman" w:cs="Times New Roman"/>
          <w:sz w:val="28"/>
          <w:szCs w:val="28"/>
        </w:rPr>
        <w:t>), определяется по следующей формуле:</w:t>
      </w:r>
    </w:p>
    <w:p w:rsidR="00044C46" w:rsidRPr="00044C46" w:rsidRDefault="00044C46" w:rsidP="00044C46">
      <w:pPr>
        <w:spacing w:after="0"/>
        <w:ind w:right="81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44C46">
        <w:rPr>
          <w:rFonts w:ascii="Times New Roman" w:eastAsia="Times New Roman" w:hAnsi="Times New Roman" w:cs="Times New Roman"/>
          <w:sz w:val="28"/>
          <w:szCs w:val="28"/>
        </w:rPr>
        <w:t>Уобр</w:t>
      </w:r>
      <w:proofErr w:type="spellEnd"/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 = (Ор – </w:t>
      </w:r>
      <w:proofErr w:type="spellStart"/>
      <w:r w:rsidRPr="00044C46">
        <w:rPr>
          <w:rFonts w:ascii="Times New Roman" w:eastAsia="Times New Roman" w:hAnsi="Times New Roman" w:cs="Times New Roman"/>
          <w:sz w:val="28"/>
          <w:szCs w:val="28"/>
        </w:rPr>
        <w:t>ЗП+</w:t>
      </w:r>
      <w:proofErr w:type="gramStart"/>
      <w:r w:rsidRPr="00044C46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044C46">
        <w:rPr>
          <w:rFonts w:ascii="Times New Roman" w:eastAsia="Times New Roman" w:hAnsi="Times New Roman" w:cs="Times New Roman"/>
          <w:sz w:val="28"/>
          <w:szCs w:val="28"/>
        </w:rPr>
        <w:t>)* К (в)+ЗП,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044C46" w:rsidRPr="00044C46" w:rsidRDefault="00044C46" w:rsidP="00044C46">
      <w:pPr>
        <w:spacing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>Ор – основные расходы;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ЗП – заработная плата работников, деятельность которых связана </w:t>
      </w:r>
      <w:r w:rsidRPr="00044C46">
        <w:rPr>
          <w:rFonts w:ascii="Times New Roman" w:eastAsia="Times New Roman" w:hAnsi="Times New Roman" w:cs="Times New Roman"/>
          <w:sz w:val="28"/>
          <w:szCs w:val="28"/>
        </w:rPr>
        <w:br/>
        <w:t>с оказанием услуг, начисления на заработную плату, кассовое обслуживание банка;</w:t>
      </w:r>
    </w:p>
    <w:p w:rsidR="00044C46" w:rsidRPr="00044C46" w:rsidRDefault="00044C46" w:rsidP="00044C46">
      <w:pPr>
        <w:spacing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044C46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 – прочие расходы, связанные с оказанием услуг;</w:t>
      </w:r>
    </w:p>
    <w:p w:rsidR="00044C46" w:rsidRPr="00044C46" w:rsidRDefault="00044C46" w:rsidP="00044C46">
      <w:pPr>
        <w:spacing w:before="2" w:after="0"/>
        <w:ind w:right="8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К (в) – коэффициент востребованности направлений подготовки (специальностей). 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gramStart"/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Стоимость образовательной услуги по очно-заочной форме обучения, </w:t>
      </w:r>
      <w:r w:rsidRPr="00044C46">
        <w:rPr>
          <w:rFonts w:ascii="Times New Roman" w:eastAsia="Times New Roman" w:hAnsi="Times New Roman" w:cs="Times New Roman"/>
          <w:sz w:val="28"/>
          <w:szCs w:val="28"/>
        </w:rPr>
        <w:br/>
        <w:t>а также по заочной и дистанционной формам обучения рассчитывается  согласно действующему законодательству.</w:t>
      </w:r>
      <w:proofErr w:type="gramEnd"/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>9. Итоговая сумма платной услуги насчитывается без копеек, округляется до рубля в сторону увеличения.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>10. О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бразовательные организации</w:t>
      </w:r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действующим законодательством самостоятельно определяют направления использования средств, полученных от оказания платных услуг, кроме их доли, направляемой на оплату труда, </w:t>
      </w:r>
      <w:proofErr w:type="gramStart"/>
      <w:r w:rsidRPr="00044C46">
        <w:rPr>
          <w:rFonts w:ascii="Times New Roman" w:eastAsia="Times New Roman" w:hAnsi="Times New Roman" w:cs="Times New Roman"/>
          <w:sz w:val="28"/>
          <w:szCs w:val="28"/>
        </w:rPr>
        <w:t>начислений</w:t>
      </w:r>
      <w:proofErr w:type="gramEnd"/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 на оплату труда, расходов на кассовое обслуживание банка, расходов на возмещение энергоносителей.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11. Непосредственная ответственность за организацию и качество предоставляемых платных услуг, а также обоснованность стоимости платных услуг возлагается на руководителей </w:t>
      </w:r>
      <w:r w:rsidRPr="00044C46">
        <w:rPr>
          <w:rFonts w:ascii="Times New Roman" w:eastAsia="Times New Roman" w:hAnsi="Times New Roman" w:cs="Times New Roman"/>
          <w:color w:val="252525"/>
          <w:spacing w:val="1"/>
          <w:sz w:val="28"/>
          <w:szCs w:val="28"/>
        </w:rPr>
        <w:t>образовательных организаций</w:t>
      </w:r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44C46" w:rsidRPr="00044C46" w:rsidRDefault="00044C46" w:rsidP="00044C46">
      <w:pPr>
        <w:spacing w:before="2" w:after="0"/>
        <w:ind w:right="8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lastRenderedPageBreak/>
        <w:t>12. Пересмотр стоимости платных услуг, предоставляемых образовательными организациями, осуществляется по мере необходимости.</w:t>
      </w:r>
    </w:p>
    <w:p w:rsidR="00044C46" w:rsidRPr="00044C46" w:rsidRDefault="00044C46" w:rsidP="00044C46">
      <w:pPr>
        <w:spacing w:before="2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4C46" w:rsidRPr="00044C46" w:rsidRDefault="00044C46" w:rsidP="00044C46">
      <w:pPr>
        <w:spacing w:before="2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4C46" w:rsidRPr="00044C46" w:rsidRDefault="00044C46" w:rsidP="00044C46">
      <w:pPr>
        <w:spacing w:before="2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4C46" w:rsidRPr="00044C46" w:rsidRDefault="00044C46" w:rsidP="00044C46">
      <w:pPr>
        <w:spacing w:before="2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</w:p>
    <w:p w:rsidR="00044C46" w:rsidRPr="00044C46" w:rsidRDefault="00044C46" w:rsidP="00044C46">
      <w:pPr>
        <w:spacing w:before="2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C46">
        <w:rPr>
          <w:rFonts w:ascii="Times New Roman" w:eastAsia="Times New Roman" w:hAnsi="Times New Roman" w:cs="Times New Roman"/>
          <w:sz w:val="28"/>
          <w:szCs w:val="28"/>
        </w:rPr>
        <w:t>Аппарата Правительства</w:t>
      </w:r>
    </w:p>
    <w:p w:rsidR="00044C46" w:rsidRPr="00044C46" w:rsidRDefault="00562CE3" w:rsidP="00044C46">
      <w:pPr>
        <w:spacing w:before="2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Луганской Народной Республики                                                         </w:t>
      </w:r>
      <w:r w:rsidR="00044C46" w:rsidRPr="00044C46">
        <w:rPr>
          <w:rFonts w:ascii="Times New Roman" w:eastAsia="Times New Roman" w:hAnsi="Times New Roman" w:cs="Times New Roman"/>
          <w:sz w:val="28"/>
          <w:szCs w:val="28"/>
        </w:rPr>
        <w:t xml:space="preserve">А. И. </w:t>
      </w:r>
      <w:proofErr w:type="spellStart"/>
      <w:r w:rsidR="00044C46" w:rsidRPr="00044C46">
        <w:rPr>
          <w:rFonts w:ascii="Times New Roman" w:eastAsia="Times New Roman" w:hAnsi="Times New Roman" w:cs="Times New Roman"/>
          <w:sz w:val="28"/>
          <w:szCs w:val="28"/>
        </w:rPr>
        <w:t>Сумцов</w:t>
      </w:r>
      <w:proofErr w:type="spellEnd"/>
    </w:p>
    <w:p w:rsidR="00E405C2" w:rsidRDefault="00E405C2"/>
    <w:sectPr w:rsidR="00E405C2" w:rsidSect="00E12E2F">
      <w:headerReference w:type="default" r:id="rId7"/>
      <w:headerReference w:type="first" r:id="rId8"/>
      <w:pgSz w:w="11920" w:h="16840"/>
      <w:pgMar w:top="1134" w:right="567" w:bottom="1134" w:left="1701" w:header="284" w:footer="1004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ECB" w:rsidRDefault="000F6ECB" w:rsidP="00712325">
      <w:pPr>
        <w:spacing w:after="0" w:line="240" w:lineRule="auto"/>
      </w:pPr>
      <w:r>
        <w:separator/>
      </w:r>
    </w:p>
  </w:endnote>
  <w:endnote w:type="continuationSeparator" w:id="0">
    <w:p w:rsidR="000F6ECB" w:rsidRDefault="000F6ECB" w:rsidP="00712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ECB" w:rsidRDefault="000F6ECB" w:rsidP="00712325">
      <w:pPr>
        <w:spacing w:after="0" w:line="240" w:lineRule="auto"/>
      </w:pPr>
      <w:r>
        <w:separator/>
      </w:r>
    </w:p>
  </w:footnote>
  <w:footnote w:type="continuationSeparator" w:id="0">
    <w:p w:rsidR="000F6ECB" w:rsidRDefault="000F6ECB" w:rsidP="00712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E2F" w:rsidRDefault="00E12E2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325" w:rsidRDefault="00712325">
    <w:pPr>
      <w:pStyle w:val="a3"/>
      <w:jc w:val="center"/>
    </w:pPr>
  </w:p>
  <w:p w:rsidR="009647D6" w:rsidRPr="00630539" w:rsidRDefault="000F6ECB" w:rsidP="00630539">
    <w:pPr>
      <w:pStyle w:val="a3"/>
      <w:jc w:val="right"/>
      <w:rPr>
        <w:sz w:val="28"/>
        <w:szCs w:val="28"/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638"/>
    <w:rsid w:val="00044C46"/>
    <w:rsid w:val="000F6ECB"/>
    <w:rsid w:val="002258A4"/>
    <w:rsid w:val="00562CE3"/>
    <w:rsid w:val="0064762A"/>
    <w:rsid w:val="00712325"/>
    <w:rsid w:val="00A471CF"/>
    <w:rsid w:val="00A70179"/>
    <w:rsid w:val="00B538FC"/>
    <w:rsid w:val="00DE4638"/>
    <w:rsid w:val="00E12E2F"/>
    <w:rsid w:val="00E405C2"/>
    <w:rsid w:val="00F5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4C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044C4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044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4C46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712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23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4C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044C4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044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4C46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712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2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Lux1</dc:creator>
  <cp:keywords/>
  <dc:description/>
  <cp:lastModifiedBy>User</cp:lastModifiedBy>
  <cp:revision>7</cp:revision>
  <cp:lastPrinted>2019-08-26T11:40:00Z</cp:lastPrinted>
  <dcterms:created xsi:type="dcterms:W3CDTF">2019-08-24T08:35:00Z</dcterms:created>
  <dcterms:modified xsi:type="dcterms:W3CDTF">2019-08-27T15:55:00Z</dcterms:modified>
</cp:coreProperties>
</file>