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8D4" w:rsidRDefault="001906C2" w:rsidP="006A156F">
      <w:pPr>
        <w:widowControl w:val="0"/>
        <w:spacing w:after="0" w:line="240" w:lineRule="auto"/>
        <w:ind w:left="2832"/>
        <w:rPr>
          <w:rFonts w:ascii="Times New Roman" w:hAnsi="Times New Roman" w:cs="Times New Roman"/>
          <w:sz w:val="28"/>
          <w:szCs w:val="28"/>
          <w:lang w:bidi="hi-IN"/>
        </w:rPr>
      </w:pPr>
      <w:r w:rsidRPr="008B7ABF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 xml:space="preserve">            </w:t>
      </w:r>
      <w:r w:rsidR="001A0441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 xml:space="preserve">                  </w:t>
      </w:r>
    </w:p>
    <w:p w:rsidR="00D57B68" w:rsidRDefault="00D57B68" w:rsidP="00BF0376">
      <w:pPr>
        <w:widowControl w:val="0"/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bidi="hi-IN"/>
        </w:rPr>
      </w:pPr>
      <w:r>
        <w:rPr>
          <w:rFonts w:ascii="Times New Roman" w:hAnsi="Times New Roman" w:cs="Times New Roman"/>
          <w:sz w:val="28"/>
          <w:szCs w:val="28"/>
          <w:lang w:bidi="hi-IN"/>
        </w:rPr>
        <w:t>УТВЕРЖДЁН</w:t>
      </w:r>
    </w:p>
    <w:p w:rsidR="00D57B68" w:rsidRDefault="00D57B68" w:rsidP="00FE08D4">
      <w:pPr>
        <w:widowControl w:val="0"/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  <w:lang w:bidi="hi-IN"/>
        </w:rPr>
      </w:pPr>
      <w:r>
        <w:rPr>
          <w:rFonts w:ascii="Times New Roman" w:hAnsi="Times New Roman" w:cs="Times New Roman"/>
          <w:sz w:val="28"/>
          <w:szCs w:val="28"/>
          <w:lang w:bidi="hi-IN"/>
        </w:rPr>
        <w:t>постановлением  Совета Министров</w:t>
      </w:r>
    </w:p>
    <w:p w:rsidR="00D57B68" w:rsidRDefault="00D57B68" w:rsidP="00FE08D4">
      <w:pPr>
        <w:widowControl w:val="0"/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  <w:lang w:bidi="hi-IN"/>
        </w:rPr>
      </w:pPr>
      <w:r>
        <w:rPr>
          <w:rFonts w:ascii="Times New Roman" w:hAnsi="Times New Roman" w:cs="Times New Roman"/>
          <w:sz w:val="28"/>
          <w:szCs w:val="28"/>
          <w:lang w:bidi="hi-IN"/>
        </w:rPr>
        <w:t xml:space="preserve">Луганской Народной Республики </w:t>
      </w:r>
    </w:p>
    <w:p w:rsidR="004A4139" w:rsidRPr="00FE08D4" w:rsidRDefault="00C3131D" w:rsidP="00FE08D4">
      <w:pPr>
        <w:widowControl w:val="0"/>
        <w:autoSpaceDN w:val="0"/>
        <w:spacing w:after="0" w:line="240" w:lineRule="auto"/>
        <w:ind w:left="4820"/>
        <w:textAlignment w:val="baseline"/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sz w:val="28"/>
          <w:szCs w:val="28"/>
          <w:lang w:bidi="hi-IN"/>
        </w:rPr>
        <w:t>от «29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bidi="hi-IN"/>
        </w:rPr>
        <w:t xml:space="preserve">» января </w:t>
      </w:r>
      <w:r w:rsidR="00D57B68" w:rsidRPr="00FE08D4">
        <w:rPr>
          <w:rFonts w:ascii="Times New Roman" w:hAnsi="Times New Roman" w:cs="Times New Roman"/>
          <w:sz w:val="28"/>
          <w:szCs w:val="28"/>
          <w:lang w:bidi="hi-IN"/>
        </w:rPr>
        <w:t>201</w:t>
      </w:r>
      <w:r w:rsidR="002836B4">
        <w:rPr>
          <w:rFonts w:ascii="Times New Roman" w:hAnsi="Times New Roman" w:cs="Times New Roman"/>
          <w:sz w:val="28"/>
          <w:szCs w:val="28"/>
          <w:lang w:bidi="hi-IN"/>
        </w:rPr>
        <w:t>9</w:t>
      </w:r>
      <w:r w:rsidR="00D42CCA">
        <w:rPr>
          <w:rFonts w:ascii="Times New Roman" w:hAnsi="Times New Roman" w:cs="Times New Roman"/>
          <w:sz w:val="28"/>
          <w:szCs w:val="28"/>
          <w:lang w:bidi="hi-IN"/>
        </w:rPr>
        <w:t xml:space="preserve"> года  №</w:t>
      </w:r>
      <w:r>
        <w:rPr>
          <w:rFonts w:ascii="Times New Roman" w:hAnsi="Times New Roman" w:cs="Times New Roman"/>
          <w:sz w:val="28"/>
          <w:szCs w:val="28"/>
          <w:lang w:bidi="hi-IN"/>
        </w:rPr>
        <w:t xml:space="preserve"> 53/19</w:t>
      </w:r>
    </w:p>
    <w:p w:rsidR="00D42CCA" w:rsidRPr="004A4139" w:rsidRDefault="00D42CCA" w:rsidP="004A4139">
      <w:pPr>
        <w:pStyle w:val="ab"/>
        <w:widowControl w:val="0"/>
        <w:autoSpaceDN w:val="0"/>
        <w:spacing w:after="0" w:line="240" w:lineRule="auto"/>
        <w:ind w:left="567"/>
        <w:jc w:val="right"/>
        <w:textAlignment w:val="baseline"/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</w:pPr>
    </w:p>
    <w:p w:rsidR="004A4139" w:rsidRDefault="00742E76" w:rsidP="004A4139">
      <w:pPr>
        <w:pStyle w:val="ab"/>
        <w:widowControl w:val="0"/>
        <w:autoSpaceDN w:val="0"/>
        <w:spacing w:after="0" w:line="240" w:lineRule="auto"/>
        <w:ind w:left="567"/>
        <w:jc w:val="center"/>
        <w:textAlignment w:val="baseline"/>
        <w:rPr>
          <w:rFonts w:ascii="Times New Roman" w:eastAsia="Andale Sans UI" w:hAnsi="Times New Roman" w:cs="Times New Roman"/>
          <w:b/>
          <w:color w:val="auto"/>
          <w:kern w:val="3"/>
          <w:sz w:val="28"/>
          <w:szCs w:val="28"/>
          <w:lang w:eastAsia="en-US" w:bidi="en-US"/>
        </w:rPr>
      </w:pPr>
      <w:r>
        <w:rPr>
          <w:rFonts w:ascii="Times New Roman" w:eastAsia="Andale Sans UI" w:hAnsi="Times New Roman" w:cs="Times New Roman"/>
          <w:b/>
          <w:color w:val="auto"/>
          <w:kern w:val="3"/>
          <w:sz w:val="28"/>
          <w:szCs w:val="28"/>
          <w:lang w:eastAsia="en-US" w:bidi="en-US"/>
        </w:rPr>
        <w:t>ПОРЯДОК</w:t>
      </w:r>
    </w:p>
    <w:p w:rsidR="005511FD" w:rsidRDefault="00E45262" w:rsidP="00E45262">
      <w:pPr>
        <w:widowControl w:val="0"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auto"/>
          <w:kern w:val="3"/>
          <w:sz w:val="28"/>
          <w:szCs w:val="28"/>
          <w:lang w:eastAsia="en-US" w:bidi="en-US"/>
        </w:rPr>
      </w:pPr>
      <w:r w:rsidRPr="00E45262">
        <w:rPr>
          <w:rFonts w:ascii="Times New Roman" w:eastAsia="Andale Sans UI" w:hAnsi="Times New Roman" w:cs="Times New Roman"/>
          <w:b/>
          <w:bCs/>
          <w:color w:val="auto"/>
          <w:kern w:val="3"/>
          <w:sz w:val="28"/>
          <w:szCs w:val="28"/>
          <w:lang w:eastAsia="en-US" w:bidi="en-US"/>
        </w:rPr>
        <w:t xml:space="preserve">закупки в период с 29 января 2019 года по </w:t>
      </w:r>
      <w:r w:rsidR="00907B46">
        <w:rPr>
          <w:rFonts w:ascii="Times New Roman" w:eastAsia="Andale Sans UI" w:hAnsi="Times New Roman" w:cs="Times New Roman"/>
          <w:b/>
          <w:bCs/>
          <w:color w:val="auto"/>
          <w:kern w:val="3"/>
          <w:sz w:val="28"/>
          <w:szCs w:val="28"/>
          <w:lang w:eastAsia="en-US" w:bidi="en-US"/>
        </w:rPr>
        <w:t>31 марта</w:t>
      </w:r>
      <w:r w:rsidRPr="00E45262">
        <w:rPr>
          <w:rFonts w:ascii="Times New Roman" w:eastAsia="Andale Sans UI" w:hAnsi="Times New Roman" w:cs="Times New Roman"/>
          <w:b/>
          <w:bCs/>
          <w:color w:val="auto"/>
          <w:kern w:val="3"/>
          <w:sz w:val="28"/>
          <w:szCs w:val="28"/>
          <w:lang w:eastAsia="en-US" w:bidi="en-US"/>
        </w:rPr>
        <w:t xml:space="preserve"> 2019 года </w:t>
      </w:r>
      <w:r>
        <w:rPr>
          <w:rFonts w:ascii="Times New Roman" w:eastAsia="Andale Sans UI" w:hAnsi="Times New Roman" w:cs="Times New Roman"/>
          <w:b/>
          <w:bCs/>
          <w:color w:val="auto"/>
          <w:kern w:val="3"/>
          <w:sz w:val="28"/>
          <w:szCs w:val="28"/>
          <w:lang w:eastAsia="en-US" w:bidi="en-US"/>
        </w:rPr>
        <w:br/>
      </w:r>
      <w:r w:rsidRPr="00E45262">
        <w:rPr>
          <w:rFonts w:ascii="Times New Roman" w:eastAsia="Andale Sans UI" w:hAnsi="Times New Roman" w:cs="Times New Roman"/>
          <w:b/>
          <w:bCs/>
          <w:color w:val="auto"/>
          <w:kern w:val="3"/>
          <w:sz w:val="28"/>
          <w:szCs w:val="28"/>
          <w:lang w:eastAsia="en-US" w:bidi="en-US"/>
        </w:rPr>
        <w:t>горюче-смазочных материалов Государственным учреждением Луганской Народной Республики «Луганский республиканский центр экстренной медицинской помощи и медицины катастроф»</w:t>
      </w:r>
    </w:p>
    <w:p w:rsidR="00E45262" w:rsidRPr="00E45262" w:rsidRDefault="00E45262" w:rsidP="00E45262">
      <w:pPr>
        <w:widowControl w:val="0"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color w:val="auto"/>
          <w:kern w:val="3"/>
          <w:sz w:val="28"/>
          <w:szCs w:val="28"/>
          <w:lang w:eastAsia="en-US" w:bidi="en-US"/>
        </w:rPr>
      </w:pPr>
    </w:p>
    <w:p w:rsidR="00123BFA" w:rsidRPr="00742E76" w:rsidRDefault="00742E76" w:rsidP="00742E76">
      <w:pPr>
        <w:widowControl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</w:pPr>
      <w:r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 xml:space="preserve">1. </w:t>
      </w:r>
      <w:r w:rsidRPr="00742E76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 xml:space="preserve">Настоящий </w:t>
      </w:r>
      <w:r w:rsidR="00C81883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П</w:t>
      </w:r>
      <w:r w:rsidRPr="00742E76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орядок закупки</w:t>
      </w:r>
      <w:r w:rsidR="003C5676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 xml:space="preserve"> </w:t>
      </w:r>
      <w:r w:rsidR="005511FD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в</w:t>
      </w:r>
      <w:r w:rsidR="005511FD" w:rsidRPr="00086F00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 xml:space="preserve"> </w:t>
      </w:r>
      <w:r w:rsidR="00E45262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период с 29 января</w:t>
      </w:r>
      <w:r w:rsidR="005511FD" w:rsidRPr="00086F00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 xml:space="preserve"> 201</w:t>
      </w:r>
      <w:r w:rsidR="005511FD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9</w:t>
      </w:r>
      <w:r w:rsidR="005511FD" w:rsidRPr="00086F00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 xml:space="preserve"> года</w:t>
      </w:r>
      <w:r w:rsidR="00E45262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 xml:space="preserve"> по </w:t>
      </w:r>
      <w:r w:rsidR="00907B46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31 марта</w:t>
      </w:r>
      <w:r w:rsidR="00E45262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 xml:space="preserve"> 2019 года</w:t>
      </w:r>
      <w:r w:rsidR="005511FD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 xml:space="preserve"> </w:t>
      </w:r>
      <w:r w:rsidR="005511FD" w:rsidRPr="00086F00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 xml:space="preserve">горюче-смазочных материалов </w:t>
      </w:r>
      <w:r w:rsidR="005511FD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Государственным учреждением Луганской Народной Республики «Луганский республиканский центр экстренной медицинской помощи и медицины катастроф»</w:t>
      </w:r>
      <w:r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(далее – Порядок) регулирует процедуру закупки</w:t>
      </w:r>
      <w:r w:rsidR="00E45262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</w:t>
      </w:r>
      <w:r w:rsidR="005511FD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горюче-смазочных материалов </w:t>
      </w:r>
      <w:r w:rsidR="005511FD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Государственным учреждением Луганской Народной Республики «Луганский республиканский центр экстренной медицинской помощи и медицины катастроф»</w:t>
      </w:r>
      <w:r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.</w:t>
      </w:r>
    </w:p>
    <w:p w:rsidR="00742E76" w:rsidRPr="00742E76" w:rsidRDefault="00742E76" w:rsidP="00742E76">
      <w:pPr>
        <w:widowControl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</w:pPr>
      <w:r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 xml:space="preserve">2. </w:t>
      </w:r>
      <w:r w:rsidR="005511FD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 xml:space="preserve">Государственное учреждение Луганской Народной Республики «Луганский республиканский центр экстренной медицинской помощи </w:t>
      </w:r>
      <w:r w:rsidR="00833C52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br/>
      </w:r>
      <w:r w:rsidR="005511FD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и медицины катастроф»</w:t>
      </w:r>
      <w:r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осуществляют закупку горюче-смазочных материа</w:t>
      </w:r>
      <w:r w:rsidR="009C549E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лов </w:t>
      </w:r>
      <w:r w:rsidR="005511FD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br/>
      </w:r>
      <w:r w:rsidR="00E45262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в</w:t>
      </w:r>
      <w:r w:rsidR="00E45262" w:rsidRPr="00086F00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 xml:space="preserve"> </w:t>
      </w:r>
      <w:r w:rsidR="00E45262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период с 29 января</w:t>
      </w:r>
      <w:r w:rsidR="00E45262" w:rsidRPr="00086F00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 xml:space="preserve"> 201</w:t>
      </w:r>
      <w:r w:rsidR="00E45262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9</w:t>
      </w:r>
      <w:r w:rsidR="00E45262" w:rsidRPr="00086F00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 xml:space="preserve"> года</w:t>
      </w:r>
      <w:r w:rsidR="00E45262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 xml:space="preserve"> по </w:t>
      </w:r>
      <w:r w:rsidR="00907B46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31 марта</w:t>
      </w:r>
      <w:r w:rsidR="00E45262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 xml:space="preserve"> 2019 года</w:t>
      </w:r>
      <w:r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в пределах бюджетных ассигнований</w:t>
      </w:r>
      <w:r w:rsidR="005511FD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у Государственного унитарного предприятия Луганской Народной Республики «Луганскнефтепродукт» (ОГРН ЕГРЮЛ: 61126888)</w:t>
      </w:r>
      <w:r w:rsidR="00E45262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по </w:t>
      </w:r>
      <w:r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ценам, </w:t>
      </w:r>
      <w:r w:rsidR="00E45262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</w:t>
      </w:r>
      <w:r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не превышающим предельную закупочную стоимость</w:t>
      </w:r>
      <w:r w:rsidR="00783C7B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,</w:t>
      </w:r>
      <w:r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без применени</w:t>
      </w:r>
      <w:r w:rsidR="000B7147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я</w:t>
      </w:r>
      <w:r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Порядка закупки товаров, работ и услуг на территории  Луганской Народной Республики, утверждённого постановлением Совета Министров Луганской Народной Республики от 29.12.2015 №</w:t>
      </w:r>
      <w:r w:rsidR="00D42CCA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</w:t>
      </w:r>
      <w:r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02-04/408/15</w:t>
      </w:r>
      <w:r w:rsidR="00C15BA4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</w:t>
      </w:r>
      <w:r w:rsidR="005511FD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(с изменениями).</w:t>
      </w:r>
    </w:p>
    <w:p w:rsidR="00742E76" w:rsidRPr="00742E76" w:rsidRDefault="00742E76" w:rsidP="00742E76">
      <w:pPr>
        <w:widowControl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</w:pPr>
      <w:r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3.</w:t>
      </w:r>
      <w:r w:rsidR="00FE08D4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</w:t>
      </w:r>
      <w:r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Пре</w:t>
      </w:r>
      <w:r w:rsidR="00D42CCA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дельная закупочная стоимость </w:t>
      </w:r>
      <w:r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горюче-смазочны</w:t>
      </w:r>
      <w:r w:rsidR="00D42CCA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х</w:t>
      </w:r>
      <w:r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материал</w:t>
      </w:r>
      <w:r w:rsidR="00D42CCA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>ов</w:t>
      </w:r>
      <w:r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 для </w:t>
      </w:r>
      <w:r w:rsidR="005511FD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Государственного учреждения Луганской Народной Республики «Луганский республиканский центр экстренной медицинской помощи и медицины катастроф»</w:t>
      </w:r>
      <w:r w:rsidRPr="00742E76">
        <w:rPr>
          <w:rFonts w:ascii="Times New Roman" w:eastAsia="Andale Sans UI" w:hAnsi="Times New Roman" w:cs="Times New Roman"/>
          <w:bCs/>
          <w:color w:val="auto"/>
          <w:kern w:val="3"/>
          <w:sz w:val="28"/>
          <w:szCs w:val="28"/>
          <w:lang w:eastAsia="en-US" w:bidi="en-US"/>
        </w:rPr>
        <w:t xml:space="preserve"> устанавливается в следующих размерах:</w:t>
      </w:r>
    </w:p>
    <w:p w:rsidR="00742E76" w:rsidRPr="00742E76" w:rsidRDefault="00742E76" w:rsidP="00742E76">
      <w:pPr>
        <w:pStyle w:val="ab"/>
        <w:widowControl w:val="0"/>
        <w:autoSpaceDN w:val="0"/>
        <w:spacing w:after="0" w:line="240" w:lineRule="auto"/>
        <w:ind w:left="1069"/>
        <w:jc w:val="both"/>
        <w:textAlignment w:val="baseline"/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742E76" w:rsidTr="00742E76">
        <w:tc>
          <w:tcPr>
            <w:tcW w:w="4927" w:type="dxa"/>
          </w:tcPr>
          <w:p w:rsidR="00742E76" w:rsidRPr="00742E76" w:rsidRDefault="00742E76" w:rsidP="00742E76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color w:val="auto"/>
                <w:kern w:val="3"/>
                <w:sz w:val="28"/>
                <w:szCs w:val="28"/>
                <w:lang w:eastAsia="en-US" w:bidi="en-US"/>
              </w:rPr>
            </w:pPr>
            <w:r w:rsidRPr="00742E76">
              <w:rPr>
                <w:rFonts w:ascii="Times New Roman" w:eastAsia="Andale Sans UI" w:hAnsi="Times New Roman" w:cs="Times New Roman"/>
                <w:b/>
                <w:color w:val="auto"/>
                <w:kern w:val="3"/>
                <w:sz w:val="28"/>
                <w:szCs w:val="28"/>
                <w:lang w:eastAsia="en-US" w:bidi="en-US"/>
              </w:rPr>
              <w:t>Наименование вида топлива</w:t>
            </w:r>
          </w:p>
        </w:tc>
        <w:tc>
          <w:tcPr>
            <w:tcW w:w="4928" w:type="dxa"/>
          </w:tcPr>
          <w:p w:rsidR="00742E76" w:rsidRPr="00742E76" w:rsidRDefault="00742E76" w:rsidP="00742E76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color w:val="auto"/>
                <w:kern w:val="3"/>
                <w:sz w:val="28"/>
                <w:szCs w:val="28"/>
                <w:lang w:eastAsia="en-US" w:bidi="en-US"/>
              </w:rPr>
            </w:pPr>
            <w:r w:rsidRPr="00742E76">
              <w:rPr>
                <w:rFonts w:ascii="Times New Roman" w:eastAsia="Andale Sans UI" w:hAnsi="Times New Roman" w:cs="Times New Roman"/>
                <w:b/>
                <w:color w:val="auto"/>
                <w:kern w:val="3"/>
                <w:sz w:val="28"/>
                <w:szCs w:val="28"/>
                <w:lang w:eastAsia="en-US" w:bidi="en-US"/>
              </w:rPr>
              <w:t>Цена за 1 литр (российских рублей)</w:t>
            </w:r>
          </w:p>
        </w:tc>
      </w:tr>
      <w:tr w:rsidR="00E833BE" w:rsidTr="00742E76">
        <w:tc>
          <w:tcPr>
            <w:tcW w:w="4927" w:type="dxa"/>
          </w:tcPr>
          <w:p w:rsidR="00E833BE" w:rsidRPr="005511FD" w:rsidRDefault="00E833BE" w:rsidP="003555E1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  <w:t>Дизельное топливо</w:t>
            </w:r>
            <w:r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val="en-US" w:eastAsia="en-US" w:bidi="en-US"/>
              </w:rPr>
              <w:t xml:space="preserve"> </w:t>
            </w:r>
            <w:r w:rsidR="005511FD"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  <w:t>(межсезонное)</w:t>
            </w:r>
          </w:p>
        </w:tc>
        <w:tc>
          <w:tcPr>
            <w:tcW w:w="4928" w:type="dxa"/>
          </w:tcPr>
          <w:p w:rsidR="00E833BE" w:rsidRDefault="005511FD" w:rsidP="00AC4E93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  <w:t>47,90</w:t>
            </w:r>
          </w:p>
        </w:tc>
      </w:tr>
      <w:tr w:rsidR="005511FD" w:rsidTr="00742E76">
        <w:tc>
          <w:tcPr>
            <w:tcW w:w="4927" w:type="dxa"/>
          </w:tcPr>
          <w:p w:rsidR="005511FD" w:rsidRDefault="005511FD" w:rsidP="005511FD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  <w:t>Дизельное топливо</w:t>
            </w:r>
            <w:r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val="en-US" w:eastAsia="en-US" w:bidi="en-US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  <w:t>(зимнее)</w:t>
            </w:r>
          </w:p>
        </w:tc>
        <w:tc>
          <w:tcPr>
            <w:tcW w:w="4928" w:type="dxa"/>
          </w:tcPr>
          <w:p w:rsidR="005511FD" w:rsidRDefault="000B7147" w:rsidP="00AC4E93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  <w:t>54,00</w:t>
            </w:r>
          </w:p>
        </w:tc>
      </w:tr>
      <w:tr w:rsidR="00742E76" w:rsidTr="00742E76">
        <w:tc>
          <w:tcPr>
            <w:tcW w:w="4927" w:type="dxa"/>
          </w:tcPr>
          <w:p w:rsidR="00742E76" w:rsidRDefault="00742E76" w:rsidP="00742E76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  <w:t>Бензин марки А-92</w:t>
            </w:r>
          </w:p>
        </w:tc>
        <w:tc>
          <w:tcPr>
            <w:tcW w:w="4928" w:type="dxa"/>
          </w:tcPr>
          <w:p w:rsidR="00742E76" w:rsidRPr="000B7147" w:rsidRDefault="000B7147" w:rsidP="003555E1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  <w:t>43,50</w:t>
            </w:r>
          </w:p>
        </w:tc>
      </w:tr>
      <w:tr w:rsidR="00C15BA4" w:rsidTr="00742E76">
        <w:tc>
          <w:tcPr>
            <w:tcW w:w="4927" w:type="dxa"/>
          </w:tcPr>
          <w:p w:rsidR="00C15BA4" w:rsidRDefault="00C15BA4" w:rsidP="00742E76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  <w:t>Бензин марки АИ-92</w:t>
            </w:r>
          </w:p>
        </w:tc>
        <w:tc>
          <w:tcPr>
            <w:tcW w:w="4928" w:type="dxa"/>
          </w:tcPr>
          <w:p w:rsidR="00C15BA4" w:rsidRDefault="000B7147" w:rsidP="003555E1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  <w:t>43,50</w:t>
            </w:r>
          </w:p>
        </w:tc>
      </w:tr>
      <w:tr w:rsidR="00742E76" w:rsidTr="00742E76">
        <w:tc>
          <w:tcPr>
            <w:tcW w:w="4927" w:type="dxa"/>
          </w:tcPr>
          <w:p w:rsidR="00742E76" w:rsidRDefault="00742E76" w:rsidP="00742E76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  <w:t>Бензин марки А-95</w:t>
            </w:r>
          </w:p>
        </w:tc>
        <w:tc>
          <w:tcPr>
            <w:tcW w:w="4928" w:type="dxa"/>
          </w:tcPr>
          <w:p w:rsidR="00742E76" w:rsidRDefault="000B7147" w:rsidP="003555E1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  <w:t>46,50</w:t>
            </w:r>
          </w:p>
        </w:tc>
      </w:tr>
      <w:tr w:rsidR="00C15BA4" w:rsidTr="00742E76">
        <w:tc>
          <w:tcPr>
            <w:tcW w:w="4927" w:type="dxa"/>
          </w:tcPr>
          <w:p w:rsidR="00C15BA4" w:rsidRDefault="00C15BA4" w:rsidP="00742E76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  <w:t>Бензин марки АИ-95</w:t>
            </w:r>
          </w:p>
        </w:tc>
        <w:tc>
          <w:tcPr>
            <w:tcW w:w="4928" w:type="dxa"/>
          </w:tcPr>
          <w:p w:rsidR="00C15BA4" w:rsidRDefault="000B7147" w:rsidP="003555E1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Andale Sans UI" w:hAnsi="Times New Roman" w:cs="Times New Roman"/>
                <w:color w:val="auto"/>
                <w:kern w:val="3"/>
                <w:sz w:val="28"/>
                <w:szCs w:val="28"/>
                <w:lang w:eastAsia="en-US" w:bidi="en-US"/>
              </w:rPr>
              <w:t>46,50</w:t>
            </w:r>
          </w:p>
        </w:tc>
      </w:tr>
    </w:tbl>
    <w:p w:rsidR="00742E76" w:rsidRPr="00742E76" w:rsidRDefault="00742E76" w:rsidP="00742E76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</w:pPr>
    </w:p>
    <w:p w:rsidR="00747944" w:rsidRDefault="000B7147" w:rsidP="001F1A9E">
      <w:pPr>
        <w:widowControl w:val="0"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</w:pPr>
      <w:r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 xml:space="preserve">Руководитель </w:t>
      </w:r>
    </w:p>
    <w:p w:rsidR="004A4139" w:rsidRDefault="000B7147" w:rsidP="001F1A9E">
      <w:pPr>
        <w:widowControl w:val="0"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</w:pPr>
      <w:r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Аппарата</w:t>
      </w:r>
      <w:r w:rsidR="00747944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 xml:space="preserve"> </w:t>
      </w:r>
      <w:r w:rsidR="008B7ABF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Совета Министров</w:t>
      </w:r>
    </w:p>
    <w:p w:rsidR="008B7ABF" w:rsidRPr="00AC4E93" w:rsidRDefault="008B7ABF" w:rsidP="001F1A9E">
      <w:pPr>
        <w:widowControl w:val="0"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</w:pPr>
      <w:r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Луга</w:t>
      </w:r>
      <w:r w:rsidR="00066231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нской Народной Республики</w:t>
      </w:r>
      <w:r w:rsidR="00066231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ab/>
      </w:r>
      <w:r w:rsidR="00066231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ab/>
      </w:r>
      <w:r w:rsidR="00066231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ab/>
      </w:r>
      <w:r w:rsidR="00066231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ab/>
      </w:r>
      <w:r w:rsidR="00066231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ab/>
      </w:r>
      <w:r w:rsidR="00066231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ab/>
      </w:r>
      <w:r w:rsidR="00AC4E93">
        <w:rPr>
          <w:rFonts w:ascii="Times New Roman" w:eastAsia="Andale Sans UI" w:hAnsi="Times New Roman" w:cs="Times New Roman"/>
          <w:color w:val="auto"/>
          <w:kern w:val="3"/>
          <w:sz w:val="28"/>
          <w:szCs w:val="28"/>
          <w:lang w:eastAsia="en-US" w:bidi="en-US"/>
        </w:rPr>
        <w:t>А. И. Сумцов</w:t>
      </w:r>
    </w:p>
    <w:sectPr w:rsidR="008B7ABF" w:rsidRPr="00AC4E93" w:rsidSect="00E45262">
      <w:headerReference w:type="even" r:id="rId8"/>
      <w:headerReference w:type="default" r:id="rId9"/>
      <w:pgSz w:w="11906" w:h="16838"/>
      <w:pgMar w:top="426" w:right="566" w:bottom="709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704" w:rsidRDefault="00361704">
      <w:pPr>
        <w:spacing w:after="0" w:line="240" w:lineRule="auto"/>
      </w:pPr>
      <w:r>
        <w:separator/>
      </w:r>
    </w:p>
  </w:endnote>
  <w:endnote w:type="continuationSeparator" w:id="0">
    <w:p w:rsidR="00361704" w:rsidRDefault="0036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53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angal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704" w:rsidRDefault="00361704">
      <w:pPr>
        <w:spacing w:after="0" w:line="240" w:lineRule="auto"/>
      </w:pPr>
      <w:r>
        <w:separator/>
      </w:r>
    </w:p>
  </w:footnote>
  <w:footnote w:type="continuationSeparator" w:id="0">
    <w:p w:rsidR="00361704" w:rsidRDefault="00361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ADE" w:rsidRDefault="00444F89" w:rsidP="0054180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7A77B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92ADE" w:rsidRDefault="0036170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ADE" w:rsidRPr="00B657DD" w:rsidRDefault="00361704" w:rsidP="00541802">
    <w:pPr>
      <w:pStyle w:val="a6"/>
      <w:framePr w:wrap="around" w:vAnchor="text" w:hAnchor="margin" w:xAlign="center" w:y="1"/>
      <w:rPr>
        <w:rStyle w:val="a8"/>
        <w:lang w:val="en-US"/>
      </w:rPr>
    </w:pPr>
  </w:p>
  <w:p w:rsidR="00392ADE" w:rsidRPr="00B657DD" w:rsidRDefault="00361704" w:rsidP="00B657DD">
    <w:pPr>
      <w:pStyle w:val="a6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ED640BA"/>
    <w:multiLevelType w:val="hybridMultilevel"/>
    <w:tmpl w:val="9870846E"/>
    <w:lvl w:ilvl="0" w:tplc="5E184A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CB25168"/>
    <w:multiLevelType w:val="hybridMultilevel"/>
    <w:tmpl w:val="743A57AC"/>
    <w:lvl w:ilvl="0" w:tplc="4E7A2A70">
      <w:start w:val="1"/>
      <w:numFmt w:val="decimal"/>
      <w:lvlText w:val="%1."/>
      <w:lvlJc w:val="left"/>
      <w:pPr>
        <w:ind w:left="94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5CE04A26"/>
    <w:multiLevelType w:val="hybridMultilevel"/>
    <w:tmpl w:val="FC36646A"/>
    <w:lvl w:ilvl="0" w:tplc="DC10FC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02C33BD"/>
    <w:multiLevelType w:val="hybridMultilevel"/>
    <w:tmpl w:val="9DD80DBA"/>
    <w:lvl w:ilvl="0" w:tplc="62E8BD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0A126AC"/>
    <w:multiLevelType w:val="hybridMultilevel"/>
    <w:tmpl w:val="54DE28F6"/>
    <w:lvl w:ilvl="0" w:tplc="69348E8E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A9E"/>
    <w:rsid w:val="0001300D"/>
    <w:rsid w:val="00030B01"/>
    <w:rsid w:val="00031B09"/>
    <w:rsid w:val="000530C9"/>
    <w:rsid w:val="00066231"/>
    <w:rsid w:val="0007402E"/>
    <w:rsid w:val="00086F00"/>
    <w:rsid w:val="00093B4C"/>
    <w:rsid w:val="00097E4C"/>
    <w:rsid w:val="000A28B2"/>
    <w:rsid w:val="000B5417"/>
    <w:rsid w:val="000B7147"/>
    <w:rsid w:val="000D33E7"/>
    <w:rsid w:val="000D43E7"/>
    <w:rsid w:val="000E4E21"/>
    <w:rsid w:val="000F2DEA"/>
    <w:rsid w:val="00123BFA"/>
    <w:rsid w:val="00126297"/>
    <w:rsid w:val="00134F70"/>
    <w:rsid w:val="00135380"/>
    <w:rsid w:val="00141DCB"/>
    <w:rsid w:val="00154FEA"/>
    <w:rsid w:val="00167E2D"/>
    <w:rsid w:val="0018287D"/>
    <w:rsid w:val="001906C2"/>
    <w:rsid w:val="001A0441"/>
    <w:rsid w:val="001A5277"/>
    <w:rsid w:val="001F1A9E"/>
    <w:rsid w:val="00214701"/>
    <w:rsid w:val="00234740"/>
    <w:rsid w:val="002368A9"/>
    <w:rsid w:val="00251F33"/>
    <w:rsid w:val="00275617"/>
    <w:rsid w:val="002836B4"/>
    <w:rsid w:val="00294A14"/>
    <w:rsid w:val="002B041D"/>
    <w:rsid w:val="002B07F9"/>
    <w:rsid w:val="002B2902"/>
    <w:rsid w:val="003266FF"/>
    <w:rsid w:val="00330331"/>
    <w:rsid w:val="00344D7B"/>
    <w:rsid w:val="00350063"/>
    <w:rsid w:val="003523FC"/>
    <w:rsid w:val="003555E1"/>
    <w:rsid w:val="00356F1E"/>
    <w:rsid w:val="00361704"/>
    <w:rsid w:val="003658C3"/>
    <w:rsid w:val="00372976"/>
    <w:rsid w:val="00372A2E"/>
    <w:rsid w:val="00387CBC"/>
    <w:rsid w:val="003B2A5F"/>
    <w:rsid w:val="003C5676"/>
    <w:rsid w:val="003C5D2B"/>
    <w:rsid w:val="004419C3"/>
    <w:rsid w:val="00444F89"/>
    <w:rsid w:val="004A4139"/>
    <w:rsid w:val="00513932"/>
    <w:rsid w:val="005511FD"/>
    <w:rsid w:val="00561162"/>
    <w:rsid w:val="005D57BC"/>
    <w:rsid w:val="005F4881"/>
    <w:rsid w:val="006038C5"/>
    <w:rsid w:val="00617F4A"/>
    <w:rsid w:val="00644172"/>
    <w:rsid w:val="006A156F"/>
    <w:rsid w:val="006D3CAF"/>
    <w:rsid w:val="006F59F7"/>
    <w:rsid w:val="007274CF"/>
    <w:rsid w:val="00730636"/>
    <w:rsid w:val="00742E76"/>
    <w:rsid w:val="00747944"/>
    <w:rsid w:val="00773A6F"/>
    <w:rsid w:val="00775C6A"/>
    <w:rsid w:val="00783C7B"/>
    <w:rsid w:val="007A4807"/>
    <w:rsid w:val="007A77B4"/>
    <w:rsid w:val="008023FF"/>
    <w:rsid w:val="008173AB"/>
    <w:rsid w:val="00833C52"/>
    <w:rsid w:val="00837C0D"/>
    <w:rsid w:val="00847397"/>
    <w:rsid w:val="008B38ED"/>
    <w:rsid w:val="008B7ABF"/>
    <w:rsid w:val="008B7CE6"/>
    <w:rsid w:val="008F66F4"/>
    <w:rsid w:val="008F751A"/>
    <w:rsid w:val="00904BA6"/>
    <w:rsid w:val="009063E7"/>
    <w:rsid w:val="00907B46"/>
    <w:rsid w:val="009231A7"/>
    <w:rsid w:val="00950859"/>
    <w:rsid w:val="009647D2"/>
    <w:rsid w:val="00976FFE"/>
    <w:rsid w:val="00977ABF"/>
    <w:rsid w:val="009B1120"/>
    <w:rsid w:val="009C549E"/>
    <w:rsid w:val="009D36B5"/>
    <w:rsid w:val="009F2420"/>
    <w:rsid w:val="00A15B6F"/>
    <w:rsid w:val="00A26FA9"/>
    <w:rsid w:val="00A30F74"/>
    <w:rsid w:val="00A37A94"/>
    <w:rsid w:val="00A43611"/>
    <w:rsid w:val="00A62048"/>
    <w:rsid w:val="00A636D5"/>
    <w:rsid w:val="00A93BB7"/>
    <w:rsid w:val="00AA5F3F"/>
    <w:rsid w:val="00AB4D44"/>
    <w:rsid w:val="00AB5B89"/>
    <w:rsid w:val="00AC4E93"/>
    <w:rsid w:val="00AD3B7B"/>
    <w:rsid w:val="00AE15C0"/>
    <w:rsid w:val="00AF78DC"/>
    <w:rsid w:val="00B06D22"/>
    <w:rsid w:val="00B30893"/>
    <w:rsid w:val="00B801CF"/>
    <w:rsid w:val="00BC20EA"/>
    <w:rsid w:val="00BD3D55"/>
    <w:rsid w:val="00BF0376"/>
    <w:rsid w:val="00BF7C97"/>
    <w:rsid w:val="00C051A0"/>
    <w:rsid w:val="00C1390E"/>
    <w:rsid w:val="00C15BA4"/>
    <w:rsid w:val="00C273C6"/>
    <w:rsid w:val="00C3131D"/>
    <w:rsid w:val="00C51792"/>
    <w:rsid w:val="00C540EA"/>
    <w:rsid w:val="00C56B7D"/>
    <w:rsid w:val="00C57F5B"/>
    <w:rsid w:val="00C65DC1"/>
    <w:rsid w:val="00C81883"/>
    <w:rsid w:val="00C93D2F"/>
    <w:rsid w:val="00CC0594"/>
    <w:rsid w:val="00CD5704"/>
    <w:rsid w:val="00D21734"/>
    <w:rsid w:val="00D42CCA"/>
    <w:rsid w:val="00D51D1E"/>
    <w:rsid w:val="00D57B68"/>
    <w:rsid w:val="00D814EF"/>
    <w:rsid w:val="00D858B9"/>
    <w:rsid w:val="00E078D4"/>
    <w:rsid w:val="00E164EA"/>
    <w:rsid w:val="00E36125"/>
    <w:rsid w:val="00E45262"/>
    <w:rsid w:val="00E833BE"/>
    <w:rsid w:val="00E94F39"/>
    <w:rsid w:val="00EA6244"/>
    <w:rsid w:val="00EB5B37"/>
    <w:rsid w:val="00EC26B2"/>
    <w:rsid w:val="00F15B0A"/>
    <w:rsid w:val="00F613C7"/>
    <w:rsid w:val="00F61EE1"/>
    <w:rsid w:val="00F629FD"/>
    <w:rsid w:val="00F76C08"/>
    <w:rsid w:val="00FA22CA"/>
    <w:rsid w:val="00FB05F1"/>
    <w:rsid w:val="00FB1E0A"/>
    <w:rsid w:val="00FC504C"/>
    <w:rsid w:val="00FD0E40"/>
    <w:rsid w:val="00FE08D4"/>
    <w:rsid w:val="00FE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2377E"/>
  <w15:docId w15:val="{14AD7965-56C9-4265-A732-19AEE223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859"/>
    <w:pPr>
      <w:suppressAutoHyphens/>
      <w:spacing w:after="200" w:line="276" w:lineRule="auto"/>
    </w:pPr>
    <w:rPr>
      <w:rFonts w:ascii="Calibri" w:eastAsia="SimSun" w:hAnsi="Calibri" w:cs="font253"/>
      <w:color w:val="00000A"/>
      <w:kern w:val="1"/>
      <w:sz w:val="22"/>
      <w:szCs w:val="22"/>
      <w:lang w:eastAsia="zh-CN"/>
    </w:rPr>
  </w:style>
  <w:style w:type="paragraph" w:styleId="2">
    <w:name w:val="heading 2"/>
    <w:basedOn w:val="a"/>
    <w:next w:val="a0"/>
    <w:link w:val="20"/>
    <w:qFormat/>
    <w:rsid w:val="00950859"/>
    <w:pPr>
      <w:widowControl w:val="0"/>
      <w:tabs>
        <w:tab w:val="left" w:pos="0"/>
      </w:tabs>
      <w:spacing w:before="280" w:after="280" w:line="240" w:lineRule="auto"/>
      <w:outlineLvl w:val="1"/>
    </w:pPr>
    <w:rPr>
      <w:rFonts w:ascii="Arial" w:hAnsi="Arial" w:cs="Mangal"/>
      <w:b/>
      <w:bCs/>
      <w:sz w:val="36"/>
      <w:szCs w:val="36"/>
      <w:lang w:val="uk-UA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950859"/>
    <w:rPr>
      <w:rFonts w:ascii="Arial" w:eastAsia="SimSun" w:hAnsi="Arial" w:cs="Mangal"/>
      <w:b/>
      <w:bCs/>
      <w:color w:val="00000A"/>
      <w:kern w:val="1"/>
      <w:sz w:val="36"/>
      <w:szCs w:val="36"/>
      <w:lang w:val="uk-UA" w:eastAsia="zh-CN" w:bidi="hi-IN"/>
    </w:rPr>
  </w:style>
  <w:style w:type="paragraph" w:styleId="a0">
    <w:name w:val="Body Text"/>
    <w:basedOn w:val="a"/>
    <w:link w:val="a4"/>
    <w:uiPriority w:val="99"/>
    <w:semiHidden/>
    <w:unhideWhenUsed/>
    <w:rsid w:val="00950859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950859"/>
    <w:rPr>
      <w:rFonts w:ascii="Calibri" w:eastAsia="SimSun" w:hAnsi="Calibri" w:cs="font253"/>
      <w:color w:val="00000A"/>
      <w:kern w:val="1"/>
      <w:sz w:val="22"/>
      <w:szCs w:val="22"/>
      <w:lang w:eastAsia="zh-CN"/>
    </w:rPr>
  </w:style>
  <w:style w:type="paragraph" w:styleId="a5">
    <w:name w:val="caption"/>
    <w:basedOn w:val="a"/>
    <w:qFormat/>
    <w:rsid w:val="00950859"/>
    <w:pPr>
      <w:suppressLineNumbers/>
      <w:spacing w:before="120" w:after="120"/>
    </w:pPr>
    <w:rPr>
      <w:rFonts w:ascii="Arial" w:hAnsi="Arial" w:cs="Mangal"/>
      <w:i/>
      <w:iCs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1F1A9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1F1A9E"/>
    <w:rPr>
      <w:rFonts w:ascii="Calibri" w:eastAsia="SimSun" w:hAnsi="Calibri" w:cs="font253"/>
      <w:color w:val="00000A"/>
      <w:kern w:val="1"/>
      <w:sz w:val="22"/>
      <w:szCs w:val="22"/>
      <w:lang w:eastAsia="zh-CN"/>
    </w:rPr>
  </w:style>
  <w:style w:type="character" w:styleId="a8">
    <w:name w:val="page number"/>
    <w:basedOn w:val="a1"/>
    <w:rsid w:val="001F1A9E"/>
  </w:style>
  <w:style w:type="paragraph" w:styleId="a9">
    <w:name w:val="Balloon Text"/>
    <w:basedOn w:val="a"/>
    <w:link w:val="aa"/>
    <w:uiPriority w:val="99"/>
    <w:semiHidden/>
    <w:unhideWhenUsed/>
    <w:rsid w:val="001F1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1F1A9E"/>
    <w:rPr>
      <w:rFonts w:ascii="Tahoma" w:eastAsia="SimSun" w:hAnsi="Tahoma" w:cs="Tahoma"/>
      <w:color w:val="00000A"/>
      <w:kern w:val="1"/>
      <w:sz w:val="16"/>
      <w:szCs w:val="16"/>
      <w:lang w:eastAsia="zh-CN"/>
    </w:rPr>
  </w:style>
  <w:style w:type="paragraph" w:customStyle="1" w:styleId="Default">
    <w:name w:val="Default"/>
    <w:rsid w:val="00097E4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E36125"/>
    <w:pPr>
      <w:ind w:left="720"/>
      <w:contextualSpacing/>
    </w:pPr>
  </w:style>
  <w:style w:type="table" w:styleId="ac">
    <w:name w:val="Table Grid"/>
    <w:basedOn w:val="a2"/>
    <w:uiPriority w:val="59"/>
    <w:rsid w:val="00742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0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A8A9EA-C319-471C-8553-F64871846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Денисюк Евгений Леонидович</dc:creator>
  <cp:lastModifiedBy>User</cp:lastModifiedBy>
  <cp:revision>18</cp:revision>
  <cp:lastPrinted>2019-01-28T11:33:00Z</cp:lastPrinted>
  <dcterms:created xsi:type="dcterms:W3CDTF">2018-07-10T07:02:00Z</dcterms:created>
  <dcterms:modified xsi:type="dcterms:W3CDTF">2019-01-29T15:17:00Z</dcterms:modified>
</cp:coreProperties>
</file>