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99" w:rsidRPr="005A63F6" w:rsidRDefault="00480999" w:rsidP="00480999">
      <w:pPr>
        <w:ind w:left="2973" w:firstLine="1275"/>
        <w:rPr>
          <w:sz w:val="28"/>
          <w:szCs w:val="28"/>
        </w:rPr>
      </w:pPr>
      <w:r w:rsidRPr="005A63F6">
        <w:rPr>
          <w:sz w:val="28"/>
          <w:szCs w:val="28"/>
        </w:rPr>
        <w:t>Приложение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к Положению о лицензировании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>деятельности в области использования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возбудителей инфекционных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заболеваний человека и животных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>(за исключением случая, если указанная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деятельность осуществляется в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медицинских целях) и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генно-инженерно-модифицированных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организмов III и IV степеней </w:t>
      </w:r>
    </w:p>
    <w:p w:rsidR="00480999" w:rsidRPr="005A63F6" w:rsidRDefault="00480999" w:rsidP="00480999">
      <w:pPr>
        <w:ind w:left="2973" w:firstLine="1275"/>
        <w:jc w:val="both"/>
        <w:rPr>
          <w:bCs/>
          <w:sz w:val="28"/>
          <w:szCs w:val="28"/>
        </w:rPr>
      </w:pPr>
      <w:r w:rsidRPr="005A63F6">
        <w:rPr>
          <w:bCs/>
          <w:sz w:val="28"/>
          <w:szCs w:val="28"/>
        </w:rPr>
        <w:t xml:space="preserve">потенциальной опасности, </w:t>
      </w:r>
    </w:p>
    <w:p w:rsidR="00480999" w:rsidRDefault="00480999" w:rsidP="00480999">
      <w:pPr>
        <w:ind w:left="2973" w:firstLine="1275"/>
        <w:jc w:val="both"/>
        <w:rPr>
          <w:sz w:val="28"/>
          <w:szCs w:val="28"/>
        </w:rPr>
      </w:pPr>
      <w:r w:rsidRPr="005A63F6">
        <w:rPr>
          <w:bCs/>
          <w:sz w:val="28"/>
          <w:szCs w:val="28"/>
        </w:rPr>
        <w:t>осуществляемой в замкнутых системах</w:t>
      </w:r>
      <w:r w:rsidRPr="005A63F6">
        <w:rPr>
          <w:sz w:val="28"/>
          <w:szCs w:val="28"/>
        </w:rPr>
        <w:t> </w:t>
      </w:r>
    </w:p>
    <w:p w:rsidR="00480999" w:rsidRDefault="00480999" w:rsidP="00480999">
      <w:pPr>
        <w:ind w:left="2973" w:firstLine="1275"/>
        <w:jc w:val="both"/>
        <w:rPr>
          <w:sz w:val="28"/>
          <w:szCs w:val="28"/>
        </w:rPr>
      </w:pPr>
    </w:p>
    <w:p w:rsidR="00480999" w:rsidRPr="005A63F6" w:rsidRDefault="00480999" w:rsidP="00480999">
      <w:pPr>
        <w:ind w:left="2973" w:firstLine="1275"/>
        <w:jc w:val="both"/>
        <w:rPr>
          <w:sz w:val="28"/>
          <w:szCs w:val="28"/>
        </w:rPr>
      </w:pPr>
    </w:p>
    <w:p w:rsidR="00480999" w:rsidRPr="005A63F6" w:rsidRDefault="00480999" w:rsidP="00480999">
      <w:pPr>
        <w:jc w:val="center"/>
        <w:rPr>
          <w:b/>
          <w:sz w:val="28"/>
          <w:szCs w:val="28"/>
        </w:rPr>
      </w:pPr>
      <w:r w:rsidRPr="005A63F6">
        <w:rPr>
          <w:b/>
          <w:sz w:val="28"/>
          <w:szCs w:val="28"/>
        </w:rPr>
        <w:t>Перечень выполняемых работ (оказываемых услуг), составляющих деятельность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осуществляемую в замкнутых системах</w:t>
      </w:r>
    </w:p>
    <w:p w:rsidR="00480999" w:rsidRDefault="00480999" w:rsidP="00480999">
      <w:pPr>
        <w:ind w:left="-567"/>
        <w:jc w:val="center"/>
        <w:rPr>
          <w:sz w:val="28"/>
          <w:szCs w:val="28"/>
        </w:rPr>
      </w:pPr>
    </w:p>
    <w:p w:rsidR="00480999" w:rsidRPr="00FB5F95" w:rsidRDefault="00480999" w:rsidP="00480999">
      <w:pPr>
        <w:ind w:left="-567"/>
        <w:jc w:val="center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Экспериментальные, диагностические исследования, производственные работы, хранение микроорганизмов, их производственных, музейных штаммов и материала</w:t>
      </w:r>
      <w:r>
        <w:rPr>
          <w:sz w:val="28"/>
          <w:szCs w:val="28"/>
        </w:rPr>
        <w:t>,</w:t>
      </w:r>
      <w:r w:rsidRPr="00FB5F95">
        <w:rPr>
          <w:sz w:val="28"/>
          <w:szCs w:val="28"/>
        </w:rPr>
        <w:t xml:space="preserve"> зараженного или с подозрением </w:t>
      </w:r>
      <w:r>
        <w:rPr>
          <w:sz w:val="28"/>
          <w:szCs w:val="28"/>
        </w:rPr>
        <w:t xml:space="preserve">                                    </w:t>
      </w:r>
      <w:r w:rsidRPr="00FB5F95">
        <w:rPr>
          <w:sz w:val="28"/>
          <w:szCs w:val="28"/>
        </w:rPr>
        <w:t xml:space="preserve">на зараженность I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IV групп патогенности.</w:t>
      </w:r>
    </w:p>
    <w:p w:rsidR="00480999" w:rsidRPr="00FB5F95" w:rsidRDefault="00480999" w:rsidP="00480999">
      <w:pPr>
        <w:ind w:firstLine="709"/>
        <w:jc w:val="both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Экспериментальные, диагностические исследования, производственные работы, хранение ядов биологического происхождения </w:t>
      </w:r>
      <w:r>
        <w:rPr>
          <w:sz w:val="28"/>
          <w:szCs w:val="28"/>
        </w:rPr>
        <w:t xml:space="preserve">                 </w:t>
      </w:r>
      <w:r w:rsidRPr="00FB5F95">
        <w:rPr>
          <w:sz w:val="28"/>
          <w:szCs w:val="28"/>
        </w:rPr>
        <w:t>(в том числе бактериальных токсинов), их производственных, музейных штаммов и материала</w:t>
      </w:r>
      <w:r>
        <w:rPr>
          <w:sz w:val="28"/>
          <w:szCs w:val="28"/>
        </w:rPr>
        <w:t>,</w:t>
      </w:r>
      <w:r w:rsidRPr="00FB5F95">
        <w:rPr>
          <w:sz w:val="28"/>
          <w:szCs w:val="28"/>
        </w:rPr>
        <w:t xml:space="preserve"> зараженного или с подозрением на зараженность II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IV групп патогенности.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Экспериментальные, диагностические исследования, производственные работы, хранение простейших, их производственных, музейных штаммов и материала</w:t>
      </w:r>
      <w:r>
        <w:rPr>
          <w:sz w:val="28"/>
          <w:szCs w:val="28"/>
        </w:rPr>
        <w:t>,</w:t>
      </w:r>
      <w:r w:rsidRPr="00FB5F95">
        <w:rPr>
          <w:sz w:val="28"/>
          <w:szCs w:val="28"/>
        </w:rPr>
        <w:t xml:space="preserve"> зараженного или с подозрением </w:t>
      </w:r>
      <w:r>
        <w:rPr>
          <w:sz w:val="28"/>
          <w:szCs w:val="28"/>
        </w:rPr>
        <w:t xml:space="preserve">                              </w:t>
      </w:r>
      <w:r w:rsidRPr="00FB5F95">
        <w:rPr>
          <w:sz w:val="28"/>
          <w:szCs w:val="28"/>
        </w:rPr>
        <w:t xml:space="preserve">на зараженность III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IV групп патогенности.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Экспериментальные исследования, диагностические исследования (за исключением отбора проб продукции животного происхождения </w:t>
      </w:r>
      <w:r>
        <w:rPr>
          <w:sz w:val="28"/>
          <w:szCs w:val="28"/>
        </w:rPr>
        <w:t xml:space="preserve">                   </w:t>
      </w:r>
      <w:r w:rsidRPr="00FB5F95">
        <w:rPr>
          <w:sz w:val="28"/>
          <w:szCs w:val="28"/>
        </w:rPr>
        <w:t>для лабораторных исследований и обязательной трихинеллоскопии, проводимых в рамках ветеринарно-санитарной экспертизы организациями, подведомственными уполномоченн</w:t>
      </w:r>
      <w:r>
        <w:rPr>
          <w:sz w:val="28"/>
          <w:szCs w:val="28"/>
        </w:rPr>
        <w:t>ому</w:t>
      </w:r>
      <w:r w:rsidRPr="00FB5F95">
        <w:rPr>
          <w:sz w:val="28"/>
          <w:szCs w:val="28"/>
        </w:rPr>
        <w:t xml:space="preserve"> в области </w:t>
      </w:r>
      <w:r>
        <w:rPr>
          <w:sz w:val="28"/>
          <w:szCs w:val="28"/>
        </w:rPr>
        <w:t>ветеринарной медицины</w:t>
      </w:r>
      <w:r w:rsidRPr="00FB5F9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исполнительному органу государственной власти Луганской Народной Республики</w:t>
      </w:r>
      <w:r w:rsidRPr="00FB5F95">
        <w:rPr>
          <w:sz w:val="28"/>
          <w:szCs w:val="28"/>
        </w:rPr>
        <w:t xml:space="preserve">), производственные работы, хранение гельминтов, </w:t>
      </w:r>
      <w:r>
        <w:rPr>
          <w:sz w:val="28"/>
          <w:szCs w:val="28"/>
        </w:rPr>
        <w:t xml:space="preserve">                                 </w:t>
      </w:r>
      <w:r w:rsidRPr="00FB5F95">
        <w:rPr>
          <w:sz w:val="28"/>
          <w:szCs w:val="28"/>
        </w:rPr>
        <w:lastRenderedPageBreak/>
        <w:t>их производственных, музейных штаммов и материала</w:t>
      </w:r>
      <w:r>
        <w:rPr>
          <w:sz w:val="28"/>
          <w:szCs w:val="28"/>
        </w:rPr>
        <w:t>,</w:t>
      </w:r>
      <w:r w:rsidRPr="00FB5F95">
        <w:rPr>
          <w:sz w:val="28"/>
          <w:szCs w:val="28"/>
        </w:rPr>
        <w:t xml:space="preserve"> зараженного или </w:t>
      </w:r>
      <w:r>
        <w:rPr>
          <w:sz w:val="28"/>
          <w:szCs w:val="28"/>
        </w:rPr>
        <w:t xml:space="preserve">                         </w:t>
      </w:r>
      <w:r w:rsidRPr="00FB5F95">
        <w:rPr>
          <w:sz w:val="28"/>
          <w:szCs w:val="28"/>
        </w:rPr>
        <w:t xml:space="preserve">с подозрением на зараженность III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IV групп патогенности.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Диагностические исследования, производственные работы, хранение санитарно-показательных микроорганизмов III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IV групп патогенности.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Генетические манипуляции на молекулярном, клеточном уровнях для создания генно-инженерно-модифицированных организмов (вирусов, микроорганизмов).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Генетические манипуляции на молекулярном, клеточном уровнях для генодиагностики и генной терапии (генотерапии) применительно </w:t>
      </w:r>
      <w:r>
        <w:rPr>
          <w:sz w:val="28"/>
          <w:szCs w:val="28"/>
        </w:rPr>
        <w:t xml:space="preserve">                          </w:t>
      </w:r>
      <w:r w:rsidRPr="00FB5F95">
        <w:rPr>
          <w:sz w:val="28"/>
          <w:szCs w:val="28"/>
        </w:rPr>
        <w:t>к человеку.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Default="00480999" w:rsidP="0048099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Работы по лабораторным, клиническим, опытно-промышленным испытаниям генно-инженерно-модифицированных организмов.</w:t>
      </w:r>
    </w:p>
    <w:p w:rsidR="00480999" w:rsidRDefault="00480999" w:rsidP="00480999">
      <w:pPr>
        <w:pStyle w:val="a3"/>
        <w:ind w:left="0" w:firstLine="709"/>
        <w:rPr>
          <w:sz w:val="28"/>
          <w:szCs w:val="28"/>
        </w:rPr>
      </w:pPr>
    </w:p>
    <w:p w:rsidR="00480999" w:rsidRPr="00FB5F95" w:rsidRDefault="00480999" w:rsidP="00480999">
      <w:pPr>
        <w:ind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9. Утилизация отходов генно-инженерной деятельности.</w:t>
      </w:r>
    </w:p>
    <w:p w:rsidR="00480999" w:rsidRDefault="00480999" w:rsidP="00480999">
      <w:pPr>
        <w:jc w:val="both"/>
        <w:rPr>
          <w:sz w:val="28"/>
          <w:szCs w:val="28"/>
        </w:rPr>
      </w:pPr>
    </w:p>
    <w:p w:rsidR="00480999" w:rsidRDefault="00480999" w:rsidP="00480999">
      <w:pPr>
        <w:jc w:val="both"/>
        <w:rPr>
          <w:sz w:val="28"/>
          <w:szCs w:val="28"/>
        </w:rPr>
      </w:pPr>
    </w:p>
    <w:p w:rsidR="00480999" w:rsidRDefault="00480999" w:rsidP="00480999">
      <w:pPr>
        <w:jc w:val="both"/>
        <w:rPr>
          <w:sz w:val="28"/>
          <w:szCs w:val="28"/>
        </w:rPr>
      </w:pPr>
    </w:p>
    <w:p w:rsidR="00480999" w:rsidRDefault="00480999" w:rsidP="00480999">
      <w:pPr>
        <w:jc w:val="both"/>
        <w:rPr>
          <w:sz w:val="28"/>
          <w:szCs w:val="28"/>
        </w:rPr>
      </w:pPr>
    </w:p>
    <w:p w:rsidR="00480999" w:rsidRDefault="00480999" w:rsidP="00480999">
      <w:pPr>
        <w:jc w:val="both"/>
        <w:rPr>
          <w:sz w:val="28"/>
          <w:szCs w:val="28"/>
        </w:rPr>
      </w:pPr>
    </w:p>
    <w:p w:rsidR="00480999" w:rsidRDefault="00480999" w:rsidP="00480999">
      <w:pPr>
        <w:rPr>
          <w:sz w:val="28"/>
          <w:szCs w:val="28"/>
        </w:rPr>
      </w:pPr>
    </w:p>
    <w:p w:rsidR="00480999" w:rsidRDefault="00480999" w:rsidP="00480999">
      <w:pPr>
        <w:rPr>
          <w:sz w:val="28"/>
          <w:szCs w:val="28"/>
        </w:rPr>
      </w:pPr>
    </w:p>
    <w:p w:rsidR="00480999" w:rsidRDefault="00480999" w:rsidP="00480999">
      <w:pPr>
        <w:rPr>
          <w:sz w:val="28"/>
          <w:szCs w:val="28"/>
        </w:rPr>
      </w:pPr>
    </w:p>
    <w:p w:rsidR="00480999" w:rsidRDefault="00480999" w:rsidP="00480999">
      <w:pPr>
        <w:rPr>
          <w:sz w:val="28"/>
          <w:szCs w:val="28"/>
        </w:rPr>
      </w:pPr>
    </w:p>
    <w:p w:rsidR="00551456" w:rsidRDefault="00551456"/>
    <w:sectPr w:rsidR="00551456" w:rsidSect="00697BA5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335" w:rsidRDefault="00B77335" w:rsidP="00480999">
      <w:r>
        <w:separator/>
      </w:r>
    </w:p>
  </w:endnote>
  <w:endnote w:type="continuationSeparator" w:id="0">
    <w:p w:rsidR="00B77335" w:rsidRDefault="00B77335" w:rsidP="00480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335" w:rsidRDefault="00B77335" w:rsidP="00480999">
      <w:r>
        <w:separator/>
      </w:r>
    </w:p>
  </w:footnote>
  <w:footnote w:type="continuationSeparator" w:id="0">
    <w:p w:rsidR="00B77335" w:rsidRDefault="00B77335" w:rsidP="004809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BA5" w:rsidRDefault="00B7733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80999">
      <w:rPr>
        <w:noProof/>
      </w:rPr>
      <w:t>2</w:t>
    </w:r>
    <w:r>
      <w:fldChar w:fldCharType="end"/>
    </w:r>
  </w:p>
  <w:p w:rsidR="00697BA5" w:rsidRDefault="00B7733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0624"/>
    <w:multiLevelType w:val="hybridMultilevel"/>
    <w:tmpl w:val="0EC05A7A"/>
    <w:lvl w:ilvl="0" w:tplc="70C2553A">
      <w:start w:val="1"/>
      <w:numFmt w:val="decimal"/>
      <w:lvlText w:val="%1."/>
      <w:lvlJc w:val="left"/>
      <w:pPr>
        <w:ind w:left="2434" w:hanging="17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999"/>
    <w:rsid w:val="002E5ABC"/>
    <w:rsid w:val="00480999"/>
    <w:rsid w:val="00551456"/>
    <w:rsid w:val="00580E21"/>
    <w:rsid w:val="00B77335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999"/>
    <w:pPr>
      <w:ind w:left="708"/>
    </w:pPr>
  </w:style>
  <w:style w:type="paragraph" w:styleId="a4">
    <w:name w:val="header"/>
    <w:basedOn w:val="a"/>
    <w:link w:val="a5"/>
    <w:uiPriority w:val="99"/>
    <w:rsid w:val="00480999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rsid w:val="00480999"/>
    <w:rPr>
      <w:rFonts w:ascii="Times New Roman" w:eastAsia="Times New Roman" w:hAnsi="Times New Roman" w:cs="Times New Roman"/>
      <w:sz w:val="24"/>
      <w:szCs w:val="24"/>
      <w:lang/>
    </w:rPr>
  </w:style>
  <w:style w:type="paragraph" w:styleId="a6">
    <w:name w:val="footer"/>
    <w:basedOn w:val="a"/>
    <w:link w:val="a7"/>
    <w:uiPriority w:val="99"/>
    <w:semiHidden/>
    <w:unhideWhenUsed/>
    <w:rsid w:val="004809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9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>Юристы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2018-12-18T15:09:00Z</dcterms:created>
  <dcterms:modified xsi:type="dcterms:W3CDTF">2018-12-18T15:10:00Z</dcterms:modified>
</cp:coreProperties>
</file>