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172" w:rsidRDefault="00C55172" w:rsidP="00C55172">
      <w:pPr>
        <w:spacing w:after="0" w:line="240" w:lineRule="auto"/>
        <w:ind w:left="48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УТВЕРЖДЕН</w:t>
      </w:r>
    </w:p>
    <w:p w:rsidR="00C55172" w:rsidRDefault="00C55172" w:rsidP="00C55172">
      <w:pPr>
        <w:spacing w:after="0" w:line="240" w:lineRule="auto"/>
        <w:ind w:left="48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постановлением Совета Министров </w:t>
      </w:r>
    </w:p>
    <w:p w:rsidR="00C55172" w:rsidRDefault="00C55172" w:rsidP="00C55172">
      <w:pPr>
        <w:spacing w:after="0" w:line="240" w:lineRule="auto"/>
        <w:ind w:left="48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Луганской Народной Республики </w:t>
      </w:r>
    </w:p>
    <w:p w:rsidR="00C55172" w:rsidRDefault="00C55172" w:rsidP="00C55172">
      <w:pPr>
        <w:spacing w:after="0" w:line="240" w:lineRule="auto"/>
        <w:ind w:left="48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от «</w:t>
      </w:r>
      <w:r w:rsidR="006847BF">
        <w:rPr>
          <w:rFonts w:ascii="Times New Roman" w:eastAsia="Times New Roman" w:hAnsi="Times New Roman"/>
          <w:sz w:val="28"/>
          <w:szCs w:val="28"/>
          <w:lang w:eastAsia="ru-RU"/>
        </w:rPr>
        <w:t>27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 w:rsidR="006847BF">
        <w:rPr>
          <w:rFonts w:ascii="Times New Roman" w:eastAsia="Times New Roman" w:hAnsi="Times New Roman"/>
          <w:sz w:val="28"/>
          <w:szCs w:val="28"/>
          <w:lang w:eastAsia="ru-RU"/>
        </w:rPr>
        <w:t>ноября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2018 года № </w:t>
      </w:r>
      <w:r w:rsidR="006847BF">
        <w:rPr>
          <w:rFonts w:ascii="Times New Roman" w:eastAsia="Times New Roman" w:hAnsi="Times New Roman"/>
          <w:sz w:val="28"/>
          <w:szCs w:val="28"/>
          <w:lang w:eastAsia="ru-RU"/>
        </w:rPr>
        <w:t>777/18</w:t>
      </w:r>
    </w:p>
    <w:p w:rsidR="00C55172" w:rsidRDefault="00C55172" w:rsidP="00C55172">
      <w:pPr>
        <w:spacing w:after="0" w:line="240" w:lineRule="auto"/>
        <w:ind w:left="482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</w:p>
    <w:p w:rsidR="00C55172" w:rsidRDefault="00C55172" w:rsidP="00C55172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55172" w:rsidRDefault="00C55172" w:rsidP="00C5517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Временный порядок</w:t>
      </w:r>
    </w:p>
    <w:p w:rsidR="00C55172" w:rsidRDefault="00C55172" w:rsidP="00C5517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установления стоимости необходимого минимального перечня отдельных видов ритуальных услуг, предусмотренных законодательством, администрациями городов и районов Луганской Народной Республики</w:t>
      </w:r>
    </w:p>
    <w:p w:rsidR="00C55172" w:rsidRDefault="00C55172" w:rsidP="00C55172">
      <w:pPr>
        <w:spacing w:after="0" w:line="240" w:lineRule="auto"/>
        <w:ind w:firstLine="708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55172" w:rsidRDefault="00C55172" w:rsidP="00C5517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 Временный порядок установления</w:t>
      </w:r>
      <w:r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стоимости необходимого минимального перечня отдельных видов ритуальных услуг, предусмотренных законодательством, администрациями городов и районов Луганской Народной Республики (далее – Порядок), определяет механизм установления администрациями городов и районов Луганской Народной Республики стоимости ритуальных услуг, определенных необходимым минимальным перечнем отдельных видов ритуальных услуг, предусмотренных законодательством (далее – ритуальные услуги), субъектам хозяйствования, независимо от форм собственности.</w:t>
      </w:r>
    </w:p>
    <w:p w:rsidR="00C55172" w:rsidRDefault="00C55172" w:rsidP="00C55172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55172" w:rsidRDefault="00C55172" w:rsidP="00C5517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 Стоимость ритуальных услуг рассчитывается субъектом хозяйствования в соответствии с требованиями действующего законодательства.</w:t>
      </w:r>
    </w:p>
    <w:p w:rsidR="00C55172" w:rsidRDefault="00C55172" w:rsidP="00C5517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55172" w:rsidRDefault="00C55172" w:rsidP="00C5517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 Для установления стоимости ритуальных услуг субъект хозяйствования, который предоставляет ритуальные услуги, подает в соответствующую администрацию города и района Луганской Народной Республики (далее – администрация) следующие документы:</w:t>
      </w:r>
    </w:p>
    <w:p w:rsidR="00C55172" w:rsidRDefault="00C55172" w:rsidP="00C5517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3.1. Письменное заявление с просьбой об установлении стоимости ритуальных услуг.</w:t>
      </w:r>
    </w:p>
    <w:p w:rsidR="00C55172" w:rsidRDefault="00C55172" w:rsidP="00C5517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3.2. Копию свидетельства о государственной регистрации.</w:t>
      </w:r>
    </w:p>
    <w:p w:rsidR="00C55172" w:rsidRDefault="00C55172" w:rsidP="00C5517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3.3. Копии учредительных документов субъекта хозяйствования с отметкой об их государственной регистрации со всеми изменениями, действующими на дату подачи документов (в случае если субъект хозяйствования является юридическим лицом).</w:t>
      </w:r>
    </w:p>
    <w:p w:rsidR="00C55172" w:rsidRDefault="00C55172" w:rsidP="00C5517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3.4. Копию договора о предоставлении ритуальных услуг (в случае если субъект хозяйствования, обратившийся в администрацию, не является ритуальной службой).</w:t>
      </w:r>
    </w:p>
    <w:p w:rsidR="00C55172" w:rsidRDefault="00C55172" w:rsidP="00C5517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3.5. Подписанный руководителем субъекта хозяйствования и лицом, ведущим бухгалтерский учет, расчет тарифов (цен) на ритуальные услуги с расшифровкой всех составляющих тарифа (цены) и с подтверждающими данный расчет документами.</w:t>
      </w:r>
    </w:p>
    <w:p w:rsidR="00C55172" w:rsidRDefault="00C55172" w:rsidP="00C5517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Копии документов заверяются субъектом хозяйствования, который их предоставил. </w:t>
      </w:r>
    </w:p>
    <w:p w:rsidR="00C55172" w:rsidRDefault="00C55172" w:rsidP="00C5517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55172" w:rsidRDefault="00C55172" w:rsidP="00C5517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 Субъекту хозяйствования может быть отказано в установлении стоимости ритуальных услуг в случае:</w:t>
      </w:r>
    </w:p>
    <w:p w:rsidR="00C55172" w:rsidRDefault="00C55172" w:rsidP="00C5517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4.1.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Непредоставления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документов, предусмотренных пунктом 3 настоящего Порядка.</w:t>
      </w:r>
    </w:p>
    <w:p w:rsidR="00C55172" w:rsidRDefault="00C55172" w:rsidP="00C5517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4.2. Несоблюдения требований действующего законодательства при определении стоимости ритуальных услуг.</w:t>
      </w:r>
    </w:p>
    <w:p w:rsidR="00C55172" w:rsidRDefault="00C55172" w:rsidP="00C5517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4.3. Неправильности расчетов. </w:t>
      </w:r>
    </w:p>
    <w:p w:rsidR="00C55172" w:rsidRDefault="00C55172" w:rsidP="00C5517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4.4. Выявления предоставления недостоверных сведений.</w:t>
      </w:r>
    </w:p>
    <w:p w:rsidR="00C55172" w:rsidRDefault="00C55172" w:rsidP="00C5517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55172" w:rsidRDefault="00C55172" w:rsidP="00C5517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5. Структурное подразделение администрации, уполномоченное распоряжением главы администрации (далее – уполномоченное структурное подразделение), осуществляет рассмотрение документов, поданных субъектом хозяйствования в соответствии с пунктом 3 настоящего Порядка, на предмет соблюдения им требований действующего законодательства при определении стоимости ритуальных услуг, требований настоящего Порядка, а также проверяет правильность расчетов.</w:t>
      </w:r>
    </w:p>
    <w:p w:rsidR="00C55172" w:rsidRDefault="00C55172" w:rsidP="00C5517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 результатам рассмотрения документов уполномоченное структурное подразделение составляет одно из следующих заключений:</w:t>
      </w:r>
    </w:p>
    <w:p w:rsidR="00C55172" w:rsidRDefault="00C55172" w:rsidP="00C5517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5.1. О возможности установления стоимости ритуальных услуг.</w:t>
      </w:r>
    </w:p>
    <w:p w:rsidR="00C55172" w:rsidRDefault="00C55172" w:rsidP="00C5517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5.2. О наличии оснований для отказа в установлении стоимости ритуальных услуг.</w:t>
      </w:r>
    </w:p>
    <w:p w:rsidR="00C55172" w:rsidRDefault="00C55172" w:rsidP="00C5517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55172" w:rsidRDefault="00C55172" w:rsidP="00C5517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6. На основании заключения о возможности установления стоимости ритуальных услуг главой администрации издается распоряжение об установлении стоимости ритуальных услуг.</w:t>
      </w:r>
    </w:p>
    <w:p w:rsidR="00C55172" w:rsidRDefault="00C55172" w:rsidP="00C5517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55172" w:rsidRDefault="00C55172" w:rsidP="00C5517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7. В случае подготовки уполномоченным структурным подразделением заключения, указанного в подпункте 5.2 пункта 5 настоящего Порядка, субъекту хозяйствования отказывается в установлении стоимости ритуальных услуг, о чем ему сообщается в письменной форме.</w:t>
      </w:r>
    </w:p>
    <w:p w:rsidR="00C55172" w:rsidRDefault="00C55172" w:rsidP="00C5517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55172" w:rsidRDefault="00C55172" w:rsidP="00C5517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8. Срок рассмотрения заявления субъекта хозяйствования об установлении стоимости ритуальных услуг не может превышать тридцати календарных дней со дня, следующего за днем поступления заявления.</w:t>
      </w:r>
    </w:p>
    <w:p w:rsidR="00C55172" w:rsidRDefault="00C55172" w:rsidP="00C5517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55172" w:rsidRDefault="00C55172" w:rsidP="00C5517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55172" w:rsidRDefault="00C55172" w:rsidP="00C5517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55172" w:rsidRDefault="00C55172" w:rsidP="00C5517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Исполняющий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обязанности </w:t>
      </w:r>
    </w:p>
    <w:p w:rsidR="00C55172" w:rsidRDefault="00C55172" w:rsidP="00C5517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Министра Совета Министров </w:t>
      </w:r>
    </w:p>
    <w:p w:rsidR="00C55172" w:rsidRDefault="00C55172" w:rsidP="00C5517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Луганской Народной Республики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</w:t>
      </w:r>
      <w:r w:rsidR="000B473D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bookmarkStart w:id="0" w:name="_GoBack"/>
      <w:bookmarkEnd w:id="0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А. И.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Сумцов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:rsidR="00FC1841" w:rsidRDefault="00FC1841"/>
    <w:sectPr w:rsidR="00FC1841" w:rsidSect="000B473D">
      <w:headerReference w:type="default" r:id="rId7"/>
      <w:pgSz w:w="11906" w:h="16838"/>
      <w:pgMar w:top="1134" w:right="567" w:bottom="1134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073B" w:rsidRDefault="00B4073B" w:rsidP="00D7299F">
      <w:pPr>
        <w:spacing w:after="0" w:line="240" w:lineRule="auto"/>
      </w:pPr>
      <w:r>
        <w:separator/>
      </w:r>
    </w:p>
  </w:endnote>
  <w:endnote w:type="continuationSeparator" w:id="0">
    <w:p w:rsidR="00B4073B" w:rsidRDefault="00B4073B" w:rsidP="00D72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073B" w:rsidRDefault="00B4073B" w:rsidP="00D7299F">
      <w:pPr>
        <w:spacing w:after="0" w:line="240" w:lineRule="auto"/>
      </w:pPr>
      <w:r>
        <w:separator/>
      </w:r>
    </w:p>
  </w:footnote>
  <w:footnote w:type="continuationSeparator" w:id="0">
    <w:p w:rsidR="00B4073B" w:rsidRDefault="00B4073B" w:rsidP="00D729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02619917"/>
      <w:docPartObj>
        <w:docPartGallery w:val="Page Numbers (Top of Page)"/>
        <w:docPartUnique/>
      </w:docPartObj>
    </w:sdtPr>
    <w:sdtEndPr/>
    <w:sdtContent>
      <w:p w:rsidR="00D7299F" w:rsidRDefault="00D7299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473D">
          <w:rPr>
            <w:noProof/>
          </w:rPr>
          <w:t>3</w:t>
        </w:r>
        <w:r>
          <w:fldChar w:fldCharType="end"/>
        </w:r>
      </w:p>
    </w:sdtContent>
  </w:sdt>
  <w:p w:rsidR="00D7299F" w:rsidRDefault="00D7299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1FD"/>
    <w:rsid w:val="000B473D"/>
    <w:rsid w:val="0025040C"/>
    <w:rsid w:val="003661FD"/>
    <w:rsid w:val="006847BF"/>
    <w:rsid w:val="00B05687"/>
    <w:rsid w:val="00B4073B"/>
    <w:rsid w:val="00C55172"/>
    <w:rsid w:val="00D7299F"/>
    <w:rsid w:val="00FC1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172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2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7299F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D72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7299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172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2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7299F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D72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7299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9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582</Words>
  <Characters>3319</Characters>
  <Application>Microsoft Office Word</Application>
  <DocSecurity>0</DocSecurity>
  <Lines>27</Lines>
  <Paragraphs>7</Paragraphs>
  <ScaleCrop>false</ScaleCrop>
  <Company/>
  <LinksUpToDate>false</LinksUpToDate>
  <CharactersWithSpaces>3894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pommin</dc:creator>
  <cp:keywords/>
  <dc:description/>
  <cp:lastModifiedBy>Katya</cp:lastModifiedBy>
  <cp:revision>7</cp:revision>
  <dcterms:created xsi:type="dcterms:W3CDTF">2018-11-27T08:19:00Z</dcterms:created>
  <dcterms:modified xsi:type="dcterms:W3CDTF">2018-11-27T14:34:00Z</dcterms:modified>
</cp:coreProperties>
</file>