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85" w:rsidRPr="00880E3F" w:rsidRDefault="00BB4785" w:rsidP="000241AC">
      <w:pPr>
        <w:pStyle w:val="1"/>
        <w:shd w:val="clear" w:color="auto" w:fill="FFFFFF"/>
        <w:spacing w:before="0" w:after="0" w:line="240" w:lineRule="auto"/>
        <w:ind w:left="5040"/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</w:pPr>
      <w:r w:rsidRPr="00880E3F">
        <w:rPr>
          <w:rStyle w:val="blk"/>
          <w:rFonts w:ascii="Times New Roman" w:hAnsi="Times New Roman" w:cs="Times New Roman"/>
          <w:b w:val="0"/>
          <w:color w:val="auto"/>
          <w:sz w:val="28"/>
          <w:szCs w:val="28"/>
        </w:rPr>
        <w:t>УТВЕРЖДЕН</w:t>
      </w:r>
    </w:p>
    <w:p w:rsidR="00BB4785" w:rsidRPr="00880E3F" w:rsidRDefault="00BB4785" w:rsidP="000241AC">
      <w:pPr>
        <w:pStyle w:val="10"/>
        <w:spacing w:line="240" w:lineRule="auto"/>
        <w:ind w:left="5040"/>
        <w:contextualSpacing/>
        <w:rPr>
          <w:rFonts w:ascii="Times New Roman" w:hAnsi="Times New Roman" w:cs="Times New Roman"/>
          <w:sz w:val="28"/>
          <w:szCs w:val="28"/>
        </w:rPr>
      </w:pPr>
      <w:r w:rsidRPr="00880E3F">
        <w:rPr>
          <w:rFonts w:ascii="Times New Roman" w:hAnsi="Times New Roman" w:cs="Times New Roman"/>
          <w:sz w:val="28"/>
          <w:szCs w:val="28"/>
        </w:rPr>
        <w:t>постановлением Совета Министров</w:t>
      </w:r>
    </w:p>
    <w:p w:rsidR="00BB4785" w:rsidRPr="00880E3F" w:rsidRDefault="00BB4785" w:rsidP="000241AC">
      <w:pPr>
        <w:pStyle w:val="10"/>
        <w:spacing w:line="240" w:lineRule="auto"/>
        <w:ind w:left="5040"/>
        <w:contextualSpacing/>
        <w:rPr>
          <w:rFonts w:ascii="Times New Roman" w:hAnsi="Times New Roman" w:cs="Times New Roman"/>
          <w:sz w:val="28"/>
          <w:szCs w:val="28"/>
        </w:rPr>
      </w:pPr>
      <w:r w:rsidRPr="00880E3F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BB4785" w:rsidRPr="00880E3F" w:rsidRDefault="00C50D15" w:rsidP="000241AC">
      <w:pPr>
        <w:pStyle w:val="10"/>
        <w:spacing w:line="240" w:lineRule="auto"/>
        <w:ind w:left="5040"/>
        <w:contextualSpacing/>
        <w:rPr>
          <w:rFonts w:ascii="Times New Roman" w:hAnsi="Times New Roman" w:cs="Times New Roman"/>
          <w:sz w:val="28"/>
          <w:szCs w:val="28"/>
        </w:rPr>
      </w:pPr>
      <w:r w:rsidRPr="00880E3F">
        <w:rPr>
          <w:rFonts w:ascii="Times New Roman" w:hAnsi="Times New Roman" w:cs="Times New Roman"/>
          <w:sz w:val="28"/>
          <w:szCs w:val="28"/>
        </w:rPr>
        <w:t>от «__</w:t>
      </w:r>
      <w:r w:rsidR="00CC489C" w:rsidRPr="00880E3F">
        <w:rPr>
          <w:rFonts w:ascii="Times New Roman" w:hAnsi="Times New Roman" w:cs="Times New Roman"/>
          <w:sz w:val="28"/>
          <w:szCs w:val="28"/>
        </w:rPr>
        <w:t>_</w:t>
      </w:r>
      <w:r w:rsidRPr="00880E3F">
        <w:rPr>
          <w:rFonts w:ascii="Times New Roman" w:hAnsi="Times New Roman" w:cs="Times New Roman"/>
          <w:sz w:val="28"/>
          <w:szCs w:val="28"/>
        </w:rPr>
        <w:t>»________201</w:t>
      </w:r>
      <w:r w:rsidR="000241AC" w:rsidRPr="00880E3F">
        <w:rPr>
          <w:rFonts w:ascii="Times New Roman" w:hAnsi="Times New Roman" w:cs="Times New Roman"/>
          <w:sz w:val="28"/>
          <w:szCs w:val="28"/>
        </w:rPr>
        <w:t>8</w:t>
      </w:r>
      <w:r w:rsidRPr="00880E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B4785" w:rsidRPr="00880E3F">
        <w:rPr>
          <w:rFonts w:ascii="Times New Roman" w:hAnsi="Times New Roman" w:cs="Times New Roman"/>
          <w:sz w:val="28"/>
          <w:szCs w:val="28"/>
        </w:rPr>
        <w:t>№____</w:t>
      </w:r>
    </w:p>
    <w:p w:rsidR="00BB4785" w:rsidRDefault="00BB4785" w:rsidP="000241AC">
      <w:pPr>
        <w:pStyle w:val="1"/>
        <w:shd w:val="clear" w:color="auto" w:fill="FFFFFF"/>
        <w:spacing w:before="0" w:after="0" w:line="240" w:lineRule="auto"/>
        <w:jc w:val="center"/>
        <w:rPr>
          <w:rStyle w:val="blk"/>
          <w:rFonts w:ascii="Times New Roman" w:hAnsi="Times New Roman" w:cs="Times New Roman"/>
          <w:color w:val="333333"/>
          <w:sz w:val="28"/>
          <w:szCs w:val="28"/>
        </w:rPr>
      </w:pPr>
    </w:p>
    <w:p w:rsidR="006066B6" w:rsidRPr="006066B6" w:rsidRDefault="006066B6" w:rsidP="006066B6">
      <w:pPr>
        <w:pStyle w:val="10"/>
      </w:pPr>
    </w:p>
    <w:p w:rsidR="00636A70" w:rsidRDefault="00636A70" w:rsidP="00636A70">
      <w:pPr>
        <w:pStyle w:val="10"/>
      </w:pPr>
    </w:p>
    <w:p w:rsidR="006066B6" w:rsidRPr="00880E3F" w:rsidRDefault="006066B6" w:rsidP="00636A70">
      <w:pPr>
        <w:pStyle w:val="10"/>
      </w:pPr>
    </w:p>
    <w:p w:rsidR="00BB4785" w:rsidRPr="00880E3F" w:rsidRDefault="00BB4785" w:rsidP="000241AC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Style w:val="blk"/>
          <w:rFonts w:ascii="Times New Roman" w:hAnsi="Times New Roman" w:cs="Times New Roman"/>
          <w:color w:val="auto"/>
          <w:sz w:val="28"/>
          <w:szCs w:val="28"/>
        </w:rPr>
        <w:t>По</w:t>
      </w:r>
      <w:r w:rsidR="000658A1" w:rsidRPr="00880E3F">
        <w:rPr>
          <w:rStyle w:val="blk"/>
          <w:rFonts w:ascii="Times New Roman" w:hAnsi="Times New Roman" w:cs="Times New Roman"/>
          <w:color w:val="auto"/>
          <w:sz w:val="28"/>
          <w:szCs w:val="28"/>
        </w:rPr>
        <w:t>рядок</w:t>
      </w:r>
    </w:p>
    <w:p w:rsidR="00BB4785" w:rsidRPr="00880E3F" w:rsidRDefault="00BB4785" w:rsidP="000241AC">
      <w:pPr>
        <w:pStyle w:val="1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Style w:val="blk"/>
          <w:rFonts w:ascii="Times New Roman" w:hAnsi="Times New Roman" w:cs="Times New Roman"/>
          <w:color w:val="auto"/>
          <w:sz w:val="28"/>
          <w:szCs w:val="28"/>
        </w:rPr>
        <w:t>взаимодействи</w:t>
      </w:r>
      <w:r w:rsidR="00222657" w:rsidRPr="00880E3F">
        <w:rPr>
          <w:rStyle w:val="blk"/>
          <w:rFonts w:ascii="Times New Roman" w:hAnsi="Times New Roman" w:cs="Times New Roman"/>
          <w:color w:val="auto"/>
          <w:sz w:val="28"/>
          <w:szCs w:val="28"/>
        </w:rPr>
        <w:t>я</w:t>
      </w:r>
      <w:r w:rsidRPr="00880E3F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между</w:t>
      </w:r>
      <w:r w:rsidR="0099220C" w:rsidRPr="00880E3F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центрами </w:t>
      </w:r>
      <w:r w:rsidR="00F639BD" w:rsidRPr="00880E3F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и субъектами </w:t>
      </w:r>
      <w:r w:rsidRPr="00880E3F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предоставления административных услуг </w:t>
      </w:r>
    </w:p>
    <w:p w:rsidR="00BB4785" w:rsidRPr="00880E3F" w:rsidRDefault="00BB4785" w:rsidP="000241AC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E3F">
        <w:rPr>
          <w:rStyle w:val="blk"/>
          <w:rFonts w:ascii="Times New Roman" w:hAnsi="Times New Roman" w:cs="Times New Roman"/>
          <w:sz w:val="28"/>
          <w:szCs w:val="28"/>
        </w:rPr>
        <w:t> </w:t>
      </w:r>
    </w:p>
    <w:p w:rsidR="000658A1" w:rsidRPr="00880E3F" w:rsidRDefault="00BB4785" w:rsidP="00C8467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135"/>
      <w:bookmarkEnd w:id="0"/>
      <w:r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80E3F">
        <w:rPr>
          <w:rStyle w:val="blk"/>
          <w:rFonts w:ascii="Times New Roman" w:hAnsi="Times New Roman" w:cs="Times New Roman"/>
          <w:sz w:val="28"/>
          <w:szCs w:val="28"/>
        </w:rPr>
        <w:t>Настоящ</w:t>
      </w:r>
      <w:r w:rsidR="00222657" w:rsidRPr="00880E3F">
        <w:rPr>
          <w:rStyle w:val="blk"/>
          <w:rFonts w:ascii="Times New Roman" w:hAnsi="Times New Roman" w:cs="Times New Roman"/>
          <w:sz w:val="28"/>
          <w:szCs w:val="28"/>
        </w:rPr>
        <w:t>ий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По</w:t>
      </w:r>
      <w:r w:rsidR="00222657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рядок </w:t>
      </w:r>
      <w:r w:rsidR="00F639BD" w:rsidRPr="00880E3F">
        <w:rPr>
          <w:rStyle w:val="blk"/>
          <w:rFonts w:ascii="Times New Roman" w:hAnsi="Times New Roman" w:cs="Times New Roman"/>
          <w:color w:val="auto"/>
          <w:sz w:val="28"/>
          <w:szCs w:val="28"/>
        </w:rPr>
        <w:t>взаимодействия между центрами и субъектами предоставления административных услуг</w:t>
      </w:r>
      <w:r w:rsidR="0099220C" w:rsidRPr="00880E3F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39BD" w:rsidRPr="00880E3F">
        <w:rPr>
          <w:rStyle w:val="blk"/>
          <w:rFonts w:ascii="Times New Roman" w:hAnsi="Times New Roman" w:cs="Times New Roman"/>
          <w:color w:val="auto"/>
          <w:sz w:val="28"/>
          <w:szCs w:val="28"/>
        </w:rPr>
        <w:t>(далее – Порядок)</w:t>
      </w:r>
      <w:r w:rsidR="0099220C" w:rsidRPr="00880E3F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2657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определяет механизм взаимодействия между центрами предоставления административных услуг </w:t>
      </w:r>
      <w:r w:rsidR="005E01A5" w:rsidRPr="00880E3F">
        <w:rPr>
          <w:rStyle w:val="blk"/>
          <w:rFonts w:ascii="Times New Roman" w:hAnsi="Times New Roman" w:cs="Times New Roman"/>
          <w:sz w:val="28"/>
          <w:szCs w:val="28"/>
        </w:rPr>
        <w:br/>
      </w:r>
      <w:r w:rsidR="00764D1E" w:rsidRPr="00880E3F">
        <w:rPr>
          <w:rStyle w:val="blk"/>
          <w:rFonts w:ascii="Times New Roman" w:hAnsi="Times New Roman" w:cs="Times New Roman"/>
          <w:sz w:val="28"/>
          <w:szCs w:val="28"/>
        </w:rPr>
        <w:t>(далее – Ц</w:t>
      </w:r>
      <w:r w:rsidR="00222657" w:rsidRPr="00880E3F">
        <w:rPr>
          <w:rStyle w:val="blk"/>
          <w:rFonts w:ascii="Times New Roman" w:hAnsi="Times New Roman" w:cs="Times New Roman"/>
          <w:sz w:val="28"/>
          <w:szCs w:val="28"/>
        </w:rPr>
        <w:t>ентр) и субъектами предоставления административной услуги и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устанавливает требования к заключению соглашений</w:t>
      </w:r>
      <w:r w:rsidR="00764D1E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о взаимодействии между </w:t>
      </w:r>
      <w:r w:rsidR="00D9169D"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администрациями городов и/или районов Луганской Народной Республики 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и </w:t>
      </w:r>
      <w:r w:rsidR="000658A1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субъектами предоставления административной услуги 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(далее</w:t>
      </w:r>
      <w:r w:rsidR="005E01A5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– 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соглашение).</w:t>
      </w:r>
      <w:bookmarkStart w:id="1" w:name="dst100038"/>
      <w:bookmarkEnd w:id="1"/>
      <w:proofErr w:type="gramEnd"/>
    </w:p>
    <w:p w:rsidR="008A0D81" w:rsidRPr="00880E3F" w:rsidRDefault="008A0D81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58A1" w:rsidRPr="00880E3F" w:rsidRDefault="000658A1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2. Соглашение заключается между главой соответствующей администрации города и/или района Луганской Народной Республики, с одной</w:t>
      </w:r>
      <w:r w:rsidR="005723EE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стороны, и исполнительным органом государственной власти Луганской Народной Республики, территориальными</w:t>
      </w:r>
      <w:r w:rsidR="00AD0AFB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органами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исполнительн</w:t>
      </w:r>
      <w:r w:rsidR="00AD0AFB" w:rsidRPr="00880E3F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органа государственной власти Луганской Народной Республики или органом местного самоуправления в лице руководителя, с другой стороны.</w:t>
      </w:r>
    </w:p>
    <w:p w:rsidR="008A0D81" w:rsidRPr="00880E3F" w:rsidRDefault="008A0D81" w:rsidP="000241AC">
      <w:pPr>
        <w:shd w:val="clear" w:color="auto" w:fill="FFFFFF"/>
        <w:spacing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2" w:name="dst100039"/>
      <w:bookmarkEnd w:id="2"/>
    </w:p>
    <w:p w:rsidR="00BB4785" w:rsidRPr="00880E3F" w:rsidRDefault="00BB4785" w:rsidP="000241A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E3F">
        <w:rPr>
          <w:rStyle w:val="blk"/>
          <w:rFonts w:ascii="Times New Roman" w:hAnsi="Times New Roman" w:cs="Times New Roman"/>
          <w:sz w:val="28"/>
          <w:szCs w:val="28"/>
        </w:rPr>
        <w:t>3. С инициативой о заключении соглашения могут выступать:</w:t>
      </w:r>
    </w:p>
    <w:p w:rsidR="008A0D81" w:rsidRPr="00880E3F" w:rsidRDefault="00116592" w:rsidP="000241A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040"/>
      <w:bookmarkEnd w:id="3"/>
      <w:r w:rsidRPr="00880E3F">
        <w:rPr>
          <w:rStyle w:val="blk"/>
          <w:rFonts w:ascii="Times New Roman" w:hAnsi="Times New Roman" w:cs="Times New Roman"/>
          <w:sz w:val="28"/>
          <w:szCs w:val="28"/>
        </w:rPr>
        <w:t>3.1.</w:t>
      </w:r>
      <w:r w:rsidR="0099220C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>сполнительные органы государственной власти Луганской Народной Республики</w:t>
      </w:r>
      <w:r w:rsidR="006B0D78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(</w:t>
      </w:r>
      <w:r w:rsidR="006B0D78" w:rsidRPr="00880E3F">
        <w:rPr>
          <w:rFonts w:ascii="Times New Roman" w:hAnsi="Times New Roman" w:cs="Times New Roman"/>
          <w:color w:val="auto"/>
          <w:sz w:val="28"/>
          <w:szCs w:val="28"/>
        </w:rPr>
        <w:t>субъекты предоставления административной услуги)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>, территориальны</w:t>
      </w:r>
      <w:r w:rsidR="00AD0AFB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й орган 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>исполнительн</w:t>
      </w:r>
      <w:r w:rsidR="00AD0AFB" w:rsidRPr="00880E3F">
        <w:rPr>
          <w:rStyle w:val="blk"/>
          <w:rFonts w:ascii="Times New Roman" w:hAnsi="Times New Roman" w:cs="Times New Roman"/>
          <w:sz w:val="28"/>
          <w:szCs w:val="28"/>
        </w:rPr>
        <w:t>ого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орган</w:t>
      </w:r>
      <w:r w:rsidR="00AD0AFB" w:rsidRPr="00880E3F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государственной власти Луганской Народной Республики </w:t>
      </w:r>
      <w:r w:rsidR="005E01A5" w:rsidRPr="00880E3F">
        <w:rPr>
          <w:rStyle w:val="blk"/>
          <w:rFonts w:ascii="Times New Roman" w:hAnsi="Times New Roman" w:cs="Times New Roman"/>
          <w:sz w:val="28"/>
          <w:szCs w:val="28"/>
        </w:rPr>
        <w:t>(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>по согласованию с исполнительным органом государственной власти</w:t>
      </w:r>
      <w:r w:rsidR="005E01A5" w:rsidRPr="00880E3F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. При отсутствии указанных территориальных </w:t>
      </w:r>
      <w:r w:rsidR="005E01A5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органов или в случае отсутствия: 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>территориальных органов полномочий на заключение соглашений</w:t>
      </w:r>
      <w:r w:rsidR="00BE22A5" w:rsidRPr="00880E3F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с инициативой о заключении соглашения выступает исполнительный орган государственной власти</w:t>
      </w:r>
      <w:r w:rsidR="008A0D81" w:rsidRPr="00880E3F">
        <w:rPr>
          <w:rStyle w:val="blk"/>
          <w:rFonts w:ascii="Times New Roman" w:hAnsi="Times New Roman" w:cs="Times New Roman"/>
          <w:sz w:val="28"/>
          <w:szCs w:val="28"/>
        </w:rPr>
        <w:t>, в ведении которого находится территориальный орган;</w:t>
      </w:r>
    </w:p>
    <w:p w:rsidR="00BB4785" w:rsidRPr="00880E3F" w:rsidRDefault="00116592" w:rsidP="000241A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041"/>
      <w:bookmarkStart w:id="5" w:name="dst100042"/>
      <w:bookmarkEnd w:id="4"/>
      <w:bookmarkEnd w:id="5"/>
      <w:r w:rsidRPr="00880E3F">
        <w:rPr>
          <w:rStyle w:val="blk"/>
          <w:rFonts w:ascii="Times New Roman" w:hAnsi="Times New Roman" w:cs="Times New Roman"/>
          <w:sz w:val="28"/>
          <w:szCs w:val="28"/>
        </w:rPr>
        <w:t>3.2. О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>рг</w:t>
      </w:r>
      <w:r w:rsidR="008A0D81" w:rsidRPr="00880E3F">
        <w:rPr>
          <w:rStyle w:val="blk"/>
          <w:rFonts w:ascii="Times New Roman" w:hAnsi="Times New Roman" w:cs="Times New Roman"/>
          <w:sz w:val="28"/>
          <w:szCs w:val="28"/>
        </w:rPr>
        <w:t>аны местного самоуправления.</w:t>
      </w:r>
    </w:p>
    <w:p w:rsidR="008A0D81" w:rsidRPr="00880E3F" w:rsidRDefault="008A0D81" w:rsidP="000241AC">
      <w:pPr>
        <w:shd w:val="clear" w:color="auto" w:fill="FFFFFF"/>
        <w:spacing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6" w:name="dst100043"/>
      <w:bookmarkStart w:id="7" w:name="dst100044"/>
      <w:bookmarkEnd w:id="6"/>
      <w:bookmarkEnd w:id="7"/>
    </w:p>
    <w:p w:rsidR="00BB4785" w:rsidRPr="00880E3F" w:rsidRDefault="00BB4785" w:rsidP="000241A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E3F">
        <w:rPr>
          <w:rStyle w:val="blk"/>
          <w:rFonts w:ascii="Times New Roman" w:hAnsi="Times New Roman" w:cs="Times New Roman"/>
          <w:sz w:val="28"/>
          <w:szCs w:val="28"/>
        </w:rPr>
        <w:t>4. Сторона, выступающая инициатором заключения соглашения, направляет</w:t>
      </w:r>
      <w:r w:rsidR="00BE22A5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проект соглашения</w:t>
      </w:r>
      <w:r w:rsidR="005723EE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E22A5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на согласование 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другой стороне.</w:t>
      </w:r>
    </w:p>
    <w:p w:rsidR="00114594" w:rsidRDefault="00BB4785" w:rsidP="00114594">
      <w:pPr>
        <w:shd w:val="clear" w:color="auto" w:fill="FFFFFF"/>
        <w:spacing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8" w:name="dst100045"/>
      <w:bookmarkEnd w:id="8"/>
      <w:r w:rsidRPr="00880E3F">
        <w:rPr>
          <w:rStyle w:val="blk"/>
          <w:rFonts w:ascii="Times New Roman" w:hAnsi="Times New Roman" w:cs="Times New Roman"/>
          <w:sz w:val="28"/>
          <w:szCs w:val="28"/>
        </w:rPr>
        <w:lastRenderedPageBreak/>
        <w:t>Проект соглашения рассматривается</w:t>
      </w:r>
      <w:r w:rsidR="00AD0AFB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в течение </w:t>
      </w:r>
      <w:r w:rsidR="00B26DCC" w:rsidRPr="00880E3F">
        <w:rPr>
          <w:rStyle w:val="blk"/>
          <w:rFonts w:ascii="Times New Roman" w:hAnsi="Times New Roman" w:cs="Times New Roman"/>
          <w:sz w:val="28"/>
          <w:szCs w:val="28"/>
        </w:rPr>
        <w:t>1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0 календарных дней со дня его поступления на согласование.</w:t>
      </w:r>
    </w:p>
    <w:p w:rsidR="00CA5289" w:rsidRPr="00880E3F" w:rsidRDefault="00CA5289" w:rsidP="00114594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5. С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торона, выступающая инициатором,</w:t>
      </w:r>
      <w:r w:rsidR="005723EE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должна предусмотреть при заключении соглашения следующее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5.1. Порядок участия </w:t>
      </w:r>
      <w:r w:rsidR="00EF54FF" w:rsidRPr="00880E3F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ентра в предоставлении административных услуг.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5.2. Перечень административных услуг, предоставляемых в </w:t>
      </w:r>
      <w:r w:rsidR="00EF54FF" w:rsidRPr="00880E3F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ентре;</w:t>
      </w:r>
    </w:p>
    <w:p w:rsidR="00D9739C" w:rsidRPr="00880E3F" w:rsidRDefault="00CA5289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5.3. Права и обязанности сторон.</w:t>
      </w:r>
    </w:p>
    <w:p w:rsidR="00D9739C" w:rsidRPr="00880E3F" w:rsidRDefault="00EC50AD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5.3.1.</w:t>
      </w:r>
      <w:r w:rsidR="0099220C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739C" w:rsidRPr="00880E3F">
        <w:rPr>
          <w:rFonts w:ascii="Times New Roman" w:hAnsi="Times New Roman" w:cs="Times New Roman"/>
          <w:sz w:val="28"/>
          <w:szCs w:val="28"/>
        </w:rPr>
        <w:t>И</w:t>
      </w:r>
      <w:r w:rsidR="00D9739C" w:rsidRPr="00880E3F">
        <w:rPr>
          <w:rFonts w:ascii="Times New Roman" w:hAnsi="Times New Roman" w:cs="Times New Roman"/>
          <w:color w:val="auto"/>
          <w:sz w:val="28"/>
          <w:szCs w:val="28"/>
        </w:rPr>
        <w:t>сполнительные орган</w:t>
      </w:r>
      <w:r w:rsidR="00B82345" w:rsidRPr="00880E3F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D9739C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власти и органы местного самоуправления, предоставляющие административные услуги</w:t>
      </w:r>
      <w:r w:rsidR="00E74327" w:rsidRPr="00880E3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9739C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вправе, в том числе:</w:t>
      </w:r>
    </w:p>
    <w:p w:rsidR="00D9739C" w:rsidRPr="00880E3F" w:rsidRDefault="00D9739C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E3F">
        <w:rPr>
          <w:rFonts w:ascii="Times New Roman" w:hAnsi="Times New Roman" w:cs="Times New Roman"/>
          <w:sz w:val="28"/>
          <w:szCs w:val="28"/>
        </w:rPr>
        <w:t>а) направлять запросы и обращения в Центр по вопросам, относящимся к его сфере деятельности;</w:t>
      </w:r>
    </w:p>
    <w:p w:rsidR="00D9739C" w:rsidRPr="00880E3F" w:rsidRDefault="00D9739C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E3F">
        <w:rPr>
          <w:rFonts w:ascii="Times New Roman" w:hAnsi="Times New Roman" w:cs="Times New Roman"/>
          <w:sz w:val="28"/>
          <w:szCs w:val="28"/>
        </w:rPr>
        <w:t>б) направлять в Центр предложения по совершенствованию его деятельности;</w:t>
      </w:r>
    </w:p>
    <w:p w:rsidR="00D9739C" w:rsidRPr="00880E3F" w:rsidRDefault="00D9739C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E3F">
        <w:rPr>
          <w:rFonts w:ascii="Times New Roman" w:hAnsi="Times New Roman" w:cs="Times New Roman"/>
          <w:sz w:val="28"/>
          <w:szCs w:val="28"/>
        </w:rPr>
        <w:t>в) выступать с предложениями о пересмотре сроков и условий соглашения;</w:t>
      </w:r>
    </w:p>
    <w:p w:rsidR="00D9739C" w:rsidRPr="00880E3F" w:rsidRDefault="00D9739C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E3F">
        <w:rPr>
          <w:rFonts w:ascii="Times New Roman" w:hAnsi="Times New Roman" w:cs="Times New Roman"/>
          <w:sz w:val="28"/>
          <w:szCs w:val="28"/>
        </w:rPr>
        <w:t>г) осуществлять прием заявителей в помещении Центра с целью предоставления административных услуг.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3251FD" w:rsidRPr="00880E3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. Обязанности исполнительного органа государственной власти</w:t>
      </w:r>
      <w:r w:rsidR="002318F8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и органов местного самоуправления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2318F8" w:rsidRPr="00880E3F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административные  услуги, включают, в том числе: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ourierNew" w:hAnsi="Times New Roman" w:cs="Times New Roman"/>
          <w:color w:val="auto"/>
          <w:sz w:val="28"/>
          <w:szCs w:val="28"/>
        </w:rPr>
      </w:pP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а) обеспечение предоставления</w:t>
      </w:r>
      <w:r w:rsidR="00B638D6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административных услуг через </w:t>
      </w:r>
      <w:r w:rsidR="00EF54FF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Ц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ентр, при условии соответствия </w:t>
      </w:r>
      <w:r w:rsidR="00EF54FF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Ц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ентра</w:t>
      </w:r>
      <w:r w:rsidR="005723EE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требованиям, установленным</w:t>
      </w:r>
      <w:r w:rsidR="005723EE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Временными правилами</w:t>
      </w:r>
      <w:r w:rsidR="005723EE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</w:t>
      </w:r>
      <w:r w:rsidR="00357CD8" w:rsidRPr="00880E3F">
        <w:rPr>
          <w:rStyle w:val="blk"/>
          <w:rFonts w:ascii="Times New Roman" w:hAnsi="Times New Roman" w:cs="Times New Roman"/>
          <w:sz w:val="28"/>
          <w:szCs w:val="28"/>
        </w:rPr>
        <w:t>регулирования работы центров предоставления административных услуг, утвержденны</w:t>
      </w:r>
      <w:r w:rsidR="00FC32EF" w:rsidRPr="00880E3F">
        <w:rPr>
          <w:rStyle w:val="blk"/>
          <w:rFonts w:ascii="Times New Roman" w:hAnsi="Times New Roman" w:cs="Times New Roman"/>
          <w:sz w:val="28"/>
          <w:szCs w:val="28"/>
        </w:rPr>
        <w:t>ми</w:t>
      </w:r>
      <w:r w:rsidR="00357CD8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постановлением Совета Министров Луганской Народной Республики от 06 июня 2017 года № 315/17 (далее – Временные правила)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;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ourierNew" w:hAnsi="Times New Roman" w:cs="Times New Roman"/>
          <w:color w:val="auto"/>
          <w:sz w:val="28"/>
          <w:szCs w:val="28"/>
        </w:rPr>
      </w:pP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б) утверждение информационных карточек административных услуг и направление одного экземпляра в </w:t>
      </w:r>
      <w:r w:rsidR="00EF54FF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Ц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ентр;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ourierNew" w:hAnsi="Times New Roman" w:cs="Times New Roman"/>
          <w:color w:val="auto"/>
          <w:sz w:val="28"/>
          <w:szCs w:val="28"/>
        </w:rPr>
      </w:pP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в) предоставление, на основании запросов центра, необходимых сведений по</w:t>
      </w:r>
      <w:r w:rsidR="00B82345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вопросам, относящимся к предоставлению</w:t>
      </w:r>
      <w:r w:rsidR="00B638D6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административных услуг;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ourierNew" w:hAnsi="Times New Roman" w:cs="Times New Roman"/>
          <w:color w:val="auto"/>
          <w:sz w:val="28"/>
          <w:szCs w:val="28"/>
        </w:rPr>
      </w:pP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г) предоставление в </w:t>
      </w:r>
      <w:r w:rsidR="002A2664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Ц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ентр</w:t>
      </w:r>
      <w:r w:rsidR="00B82345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документов и информации, необходимых для</w:t>
      </w:r>
      <w:r w:rsidR="00EE6A48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оказания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административных услуг;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ourierNew" w:hAnsi="Times New Roman" w:cs="Times New Roman"/>
          <w:color w:val="auto"/>
          <w:sz w:val="28"/>
          <w:szCs w:val="28"/>
        </w:rPr>
      </w:pP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д) информирование заявителей о возможности получения административных услуг в </w:t>
      </w:r>
      <w:r w:rsidR="002A2664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Ц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ентре; 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ourierNew" w:hAnsi="Times New Roman" w:cs="Times New Roman"/>
          <w:color w:val="auto"/>
          <w:sz w:val="28"/>
          <w:szCs w:val="28"/>
        </w:rPr>
      </w:pP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е) предоставление по запросу </w:t>
      </w:r>
      <w:r w:rsidR="002A2664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Ц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ентра разъяснений о порядке и условиях</w:t>
      </w:r>
      <w:r w:rsidR="00B82345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получения заявителями административных услуг;</w:t>
      </w:r>
      <w:r w:rsidR="00BB60D6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 </w:t>
      </w:r>
    </w:p>
    <w:p w:rsidR="00856E59" w:rsidRPr="00880E3F" w:rsidRDefault="00CA5289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ourierNew" w:hAnsi="Times New Roman" w:cs="Times New Roman"/>
          <w:color w:val="auto"/>
          <w:sz w:val="28"/>
          <w:szCs w:val="28"/>
        </w:rPr>
      </w:pP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ж) обеспечение участия своих представителей в проведении</w:t>
      </w:r>
      <w:r w:rsidR="00B82345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мероприятий, направленных на обучение и повышение квалификации сотрудников </w:t>
      </w:r>
      <w:r w:rsidR="002A2664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Ц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ентра по вопросам предоставления соответствующих административных услуг;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ourierNew" w:hAnsi="Times New Roman" w:cs="Times New Roman"/>
          <w:color w:val="auto"/>
          <w:sz w:val="28"/>
          <w:szCs w:val="28"/>
        </w:rPr>
      </w:pP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з) определение лиц, ответственных за взаимодействие с </w:t>
      </w:r>
      <w:r w:rsidR="002A2664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Ц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ентром по</w:t>
      </w:r>
      <w:r w:rsidR="00B638D6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вопросам предоставления административных услуг.</w:t>
      </w:r>
    </w:p>
    <w:p w:rsidR="00F14208" w:rsidRPr="00880E3F" w:rsidRDefault="003251FD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5.3.3. </w:t>
      </w:r>
      <w:r w:rsidR="00560246" w:rsidRPr="00880E3F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вправе</w:t>
      </w:r>
      <w:r w:rsidR="00F14208" w:rsidRPr="00880E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220C" w:rsidRPr="00880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4208" w:rsidRPr="00880E3F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числе:</w:t>
      </w:r>
    </w:p>
    <w:p w:rsidR="00F14208" w:rsidRPr="00880E3F" w:rsidRDefault="00F14208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E3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880E3F">
        <w:rPr>
          <w:rFonts w:ascii="Times New Roman" w:hAnsi="Times New Roman" w:cs="Times New Roman"/>
          <w:sz w:val="28"/>
          <w:szCs w:val="28"/>
        </w:rPr>
        <w:t>выступать с предложениями о пересмотре сроков и условий соглашения;</w:t>
      </w:r>
    </w:p>
    <w:p w:rsidR="003251FD" w:rsidRPr="00880E3F" w:rsidRDefault="00F14208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E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r w:rsidR="00560246" w:rsidRPr="00880E3F">
        <w:rPr>
          <w:rFonts w:ascii="Times New Roman" w:eastAsia="Times New Roman" w:hAnsi="Times New Roman" w:cs="Times New Roman"/>
          <w:sz w:val="28"/>
          <w:szCs w:val="28"/>
        </w:rPr>
        <w:t xml:space="preserve">запрашивать документы и информацию, необходимые для предоставления административных услуг, в </w:t>
      </w:r>
      <w:r w:rsidR="00560246" w:rsidRPr="00880E3F">
        <w:rPr>
          <w:rFonts w:ascii="Times New Roman" w:hAnsi="Times New Roman" w:cs="Times New Roman"/>
          <w:color w:val="auto"/>
          <w:sz w:val="28"/>
          <w:szCs w:val="28"/>
        </w:rPr>
        <w:t>исполнительных органах государственной власти и органах местного самоуправления, предоставляющих административные услуги.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3251FD" w:rsidRPr="00880E3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E6A48" w:rsidRPr="00880E3F">
        <w:rPr>
          <w:rFonts w:ascii="Times New Roman" w:hAnsi="Times New Roman" w:cs="Times New Roman"/>
          <w:color w:val="auto"/>
          <w:sz w:val="28"/>
          <w:szCs w:val="28"/>
        </w:rPr>
        <w:t>В о</w:t>
      </w:r>
      <w:r w:rsidR="00EF54FF" w:rsidRPr="00880E3F">
        <w:rPr>
          <w:rFonts w:ascii="Times New Roman" w:hAnsi="Times New Roman" w:cs="Times New Roman"/>
          <w:color w:val="auto"/>
          <w:sz w:val="28"/>
          <w:szCs w:val="28"/>
        </w:rPr>
        <w:t>бязанности Ц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ентра включают</w:t>
      </w:r>
      <w:r w:rsidR="00EE6A48" w:rsidRPr="00880E3F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, в том числе: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а) предоставление </w:t>
      </w:r>
      <w:r w:rsidR="00EE6A48" w:rsidRPr="00880E3F">
        <w:rPr>
          <w:rFonts w:ascii="Times New Roman" w:hAnsi="Times New Roman" w:cs="Times New Roman"/>
          <w:color w:val="auto"/>
          <w:sz w:val="28"/>
          <w:szCs w:val="28"/>
        </w:rPr>
        <w:t>необходимых сведений по вопросам, относящимся к ус</w:t>
      </w:r>
      <w:r w:rsidR="002A2664" w:rsidRPr="00880E3F">
        <w:rPr>
          <w:rFonts w:ascii="Times New Roman" w:hAnsi="Times New Roman" w:cs="Times New Roman"/>
          <w:color w:val="auto"/>
          <w:sz w:val="28"/>
          <w:szCs w:val="28"/>
        </w:rPr>
        <w:t>тановленной сфере деятельности Ц</w:t>
      </w:r>
      <w:r w:rsidR="00EE6A48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ентра, 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запросов и обращений исполнительного органа государственной власти, предоставляющего административные  услуги, </w:t>
      </w:r>
      <w:r w:rsidR="00EE6A48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физических и юридических лиц;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б) обеспечение защиты информации, доступ к которой ограничен в соответствии с законодательством Луганской Народной Республики;</w:t>
      </w:r>
    </w:p>
    <w:p w:rsidR="00CA5289" w:rsidRPr="00880E3F" w:rsidRDefault="00CA5289" w:rsidP="00E53EC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в) осуществление взаимодействия с исполнительным органом государственной власти, предоставляющ</w:t>
      </w:r>
      <w:r w:rsidR="00EE6A48" w:rsidRPr="00880E3F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административные  услуги в соответствии с нормативными правовыми актами Луганской Народной Республики, регламентирующими деятельность</w:t>
      </w:r>
      <w:r w:rsidR="00EF54FF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Ц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ентра;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="003C707D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соблюдение при предоставлении административных</w:t>
      </w:r>
      <w:r w:rsidR="003C707D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услуг</w:t>
      </w:r>
      <w:r w:rsidR="003C707D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требований</w:t>
      </w:r>
      <w:r w:rsidR="003C707D"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нормативных правовых актов Луганской Народной Республики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80E3F">
        <w:rPr>
          <w:rFonts w:ascii="Times New Roman" w:eastAsia="CourierNew" w:hAnsi="Times New Roman" w:cs="Times New Roman"/>
          <w:color w:val="auto"/>
          <w:sz w:val="28"/>
          <w:szCs w:val="28"/>
        </w:rPr>
        <w:t>регулирующих порядок их предоставления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1464">
        <w:rPr>
          <w:rFonts w:ascii="Times New Roman" w:hAnsi="Times New Roman" w:cs="Times New Roman"/>
          <w:color w:val="auto"/>
          <w:sz w:val="28"/>
          <w:szCs w:val="28"/>
        </w:rPr>
        <w:t xml:space="preserve">д) </w:t>
      </w:r>
      <w:r w:rsidR="007A23DF" w:rsidRPr="00951464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при предоставлении административных услуг </w:t>
      </w:r>
      <w:r w:rsidR="002C1DF1" w:rsidRPr="00951464">
        <w:rPr>
          <w:rFonts w:ascii="Times New Roman" w:hAnsi="Times New Roman" w:cs="Times New Roman"/>
          <w:color w:val="auto"/>
          <w:sz w:val="28"/>
          <w:szCs w:val="28"/>
        </w:rPr>
        <w:t>требований</w:t>
      </w:r>
      <w:r w:rsidRPr="00951464">
        <w:rPr>
          <w:rFonts w:ascii="Times New Roman" w:hAnsi="Times New Roman" w:cs="Times New Roman"/>
          <w:color w:val="auto"/>
          <w:sz w:val="28"/>
          <w:szCs w:val="28"/>
        </w:rPr>
        <w:t xml:space="preserve"> комфортности </w:t>
      </w:r>
      <w:r w:rsidR="002C1DF1" w:rsidRPr="00951464">
        <w:rPr>
          <w:rFonts w:ascii="Times New Roman" w:hAnsi="Times New Roman" w:cs="Times New Roman"/>
          <w:color w:val="auto"/>
          <w:sz w:val="28"/>
          <w:szCs w:val="28"/>
        </w:rPr>
        <w:t>в обслуживании</w:t>
      </w:r>
      <w:r w:rsidRPr="00951464">
        <w:rPr>
          <w:rFonts w:ascii="Times New Roman" w:hAnsi="Times New Roman" w:cs="Times New Roman"/>
          <w:color w:val="auto"/>
          <w:sz w:val="28"/>
          <w:szCs w:val="28"/>
        </w:rPr>
        <w:t xml:space="preserve"> заявителей</w:t>
      </w:r>
      <w:r w:rsidR="002C1DF1" w:rsidRPr="0095146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е) размещение информации о порядке предоставления административных услуг с</w:t>
      </w:r>
      <w:r w:rsidR="00395D7F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использованием доступных средств информирования заявителей (информационные стенды, официальный сайт в сети Интернет, средства массовой информации и др.)</w:t>
      </w:r>
      <w:r w:rsidR="006066B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3005A" w:rsidRPr="00880E3F" w:rsidRDefault="00F3005A" w:rsidP="000241A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ж) </w:t>
      </w:r>
      <w:r w:rsidRPr="00880E3F">
        <w:rPr>
          <w:rFonts w:ascii="Times New Roman" w:hAnsi="Times New Roman" w:cs="Times New Roman"/>
          <w:sz w:val="28"/>
          <w:szCs w:val="28"/>
        </w:rPr>
        <w:t>создание условий для предоставления административных услуг непосредственно должностными лицами и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сполнительных органов государственной власти и органов местного самоуправления</w:t>
      </w:r>
      <w:r w:rsidRPr="00880E3F">
        <w:rPr>
          <w:rFonts w:ascii="Times New Roman" w:hAnsi="Times New Roman" w:cs="Times New Roman"/>
          <w:sz w:val="28"/>
          <w:szCs w:val="28"/>
        </w:rPr>
        <w:t xml:space="preserve"> в помещении Центра</w:t>
      </w:r>
      <w:r w:rsidR="00C23A41" w:rsidRPr="00880E3F">
        <w:rPr>
          <w:rFonts w:ascii="Times New Roman" w:hAnsi="Times New Roman" w:cs="Times New Roman"/>
          <w:sz w:val="28"/>
          <w:szCs w:val="28"/>
        </w:rPr>
        <w:t>.</w:t>
      </w:r>
    </w:p>
    <w:p w:rsidR="0011358E" w:rsidRPr="00880E3F" w:rsidRDefault="00CA5289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="002A5637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Требования к обработке персональных данных и иной информации, необходимой для</w:t>
      </w:r>
      <w:r w:rsidR="00395D7F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предоставления административных услуг, в соответствии с законодательством Луганской Народной Республики.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5.5. Ответственность сторон за неисполнение или ненадлежащее</w:t>
      </w:r>
      <w:r w:rsidR="001735FD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исполнение возложенных на них обязанностей.</w:t>
      </w:r>
    </w:p>
    <w:p w:rsidR="001350BB" w:rsidRPr="00880E3F" w:rsidRDefault="001350BB" w:rsidP="000241A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5.6. Дополнительные и</w:t>
      </w:r>
      <w:r w:rsidRPr="00880E3F">
        <w:rPr>
          <w:rFonts w:ascii="Times New Roman" w:hAnsi="Times New Roman" w:cs="Times New Roman"/>
          <w:sz w:val="28"/>
          <w:szCs w:val="28"/>
        </w:rPr>
        <w:t>сточники м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атериально-технического обеспечения организации предоставления административных услуг в Центре.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5.7. Срок действия соглашения. </w:t>
      </w:r>
    </w:p>
    <w:p w:rsidR="00CA5289" w:rsidRPr="00880E3F" w:rsidRDefault="00CA5289" w:rsidP="000241A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1464">
        <w:rPr>
          <w:rFonts w:ascii="Times New Roman" w:hAnsi="Times New Roman" w:cs="Times New Roman"/>
          <w:color w:val="auto"/>
          <w:sz w:val="28"/>
          <w:szCs w:val="28"/>
        </w:rPr>
        <w:t>5.8. Иные положения, определяющие порядок взаимодействия сторон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соглашения.</w:t>
      </w:r>
    </w:p>
    <w:p w:rsidR="0081038E" w:rsidRDefault="0081038E" w:rsidP="000241AC">
      <w:pPr>
        <w:shd w:val="clear" w:color="auto" w:fill="FFFFFF"/>
        <w:spacing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9" w:name="dst100046"/>
      <w:bookmarkEnd w:id="9"/>
    </w:p>
    <w:p w:rsidR="00BB4785" w:rsidRPr="00880E3F" w:rsidRDefault="00CA5289" w:rsidP="000241A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E3F">
        <w:rPr>
          <w:rStyle w:val="blk"/>
          <w:rFonts w:ascii="Times New Roman" w:hAnsi="Times New Roman" w:cs="Times New Roman"/>
          <w:sz w:val="28"/>
          <w:szCs w:val="28"/>
        </w:rPr>
        <w:t>6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>. По результатам рассмотрения проекта соглашения принимается одно из следующих решений:</w:t>
      </w:r>
    </w:p>
    <w:p w:rsidR="00BB4785" w:rsidRPr="00880E3F" w:rsidRDefault="000F352B" w:rsidP="000241A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0047"/>
      <w:bookmarkEnd w:id="10"/>
      <w:r w:rsidRPr="00880E3F">
        <w:rPr>
          <w:rStyle w:val="blk"/>
          <w:rFonts w:ascii="Times New Roman" w:hAnsi="Times New Roman" w:cs="Times New Roman"/>
          <w:sz w:val="28"/>
          <w:szCs w:val="28"/>
        </w:rPr>
        <w:t>6.1.</w:t>
      </w:r>
      <w:r w:rsidR="001735FD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направлении замечаний к проекту соглашения;</w:t>
      </w:r>
    </w:p>
    <w:p w:rsidR="00BB4785" w:rsidRPr="00880E3F" w:rsidRDefault="000F352B" w:rsidP="000241A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100048"/>
      <w:bookmarkEnd w:id="11"/>
      <w:r w:rsidRPr="00880E3F">
        <w:rPr>
          <w:rStyle w:val="blk"/>
          <w:rFonts w:ascii="Times New Roman" w:hAnsi="Times New Roman" w:cs="Times New Roman"/>
          <w:sz w:val="28"/>
          <w:szCs w:val="28"/>
        </w:rPr>
        <w:lastRenderedPageBreak/>
        <w:t>6.2.</w:t>
      </w:r>
      <w:r w:rsidR="001735FD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согласовании проекта соглашения с направлением согласующей стороной письменного уведомления о готовности подписать соглашение;</w:t>
      </w:r>
    </w:p>
    <w:p w:rsidR="00357CD8" w:rsidRPr="00880E3F" w:rsidRDefault="000F352B" w:rsidP="000241A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049"/>
      <w:bookmarkEnd w:id="12"/>
      <w:r w:rsidRPr="00880E3F">
        <w:rPr>
          <w:rStyle w:val="blk"/>
          <w:rFonts w:ascii="Times New Roman" w:hAnsi="Times New Roman" w:cs="Times New Roman"/>
          <w:sz w:val="28"/>
          <w:szCs w:val="28"/>
        </w:rPr>
        <w:t>6.3.</w:t>
      </w:r>
      <w:r w:rsidR="001735FD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>б отказе в заключени</w:t>
      </w:r>
      <w:proofErr w:type="gramStart"/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>и</w:t>
      </w:r>
      <w:proofErr w:type="gramEnd"/>
      <w:r w:rsidR="00BB4785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соглашения</w:t>
      </w:r>
      <w:r w:rsidR="00357CD8" w:rsidRPr="00880E3F">
        <w:rPr>
          <w:rStyle w:val="blk"/>
          <w:rFonts w:ascii="Times New Roman" w:hAnsi="Times New Roman" w:cs="Times New Roman"/>
          <w:sz w:val="28"/>
          <w:szCs w:val="28"/>
        </w:rPr>
        <w:t>, с указанием причин такого отказа.</w:t>
      </w:r>
    </w:p>
    <w:p w:rsidR="00B26DCC" w:rsidRDefault="00BB4785" w:rsidP="00DB0E19">
      <w:pPr>
        <w:shd w:val="clear" w:color="auto" w:fill="FFFFFF"/>
        <w:spacing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3" w:name="dst100050"/>
      <w:bookmarkEnd w:id="13"/>
      <w:r w:rsidRPr="00880E3F">
        <w:rPr>
          <w:rStyle w:val="blk"/>
          <w:rFonts w:ascii="Times New Roman" w:hAnsi="Times New Roman" w:cs="Times New Roman"/>
          <w:sz w:val="28"/>
          <w:szCs w:val="28"/>
        </w:rPr>
        <w:t>В случае согласования</w:t>
      </w:r>
      <w:r w:rsidR="00CA5289" w:rsidRPr="00880E3F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проект соглашения под</w:t>
      </w:r>
      <w:r w:rsidR="00AD0AFB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писывается сторонами в течение </w:t>
      </w:r>
      <w:r w:rsidR="00357CD8" w:rsidRPr="00880E3F">
        <w:rPr>
          <w:rStyle w:val="blk"/>
          <w:rFonts w:ascii="Times New Roman" w:hAnsi="Times New Roman" w:cs="Times New Roman"/>
          <w:sz w:val="28"/>
          <w:szCs w:val="28"/>
        </w:rPr>
        <w:t>2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0 календарных дней со дня получения инициатором заключения соглашения письменного уведомления</w:t>
      </w:r>
      <w:bookmarkStart w:id="14" w:name="dst100051"/>
      <w:bookmarkEnd w:id="14"/>
      <w:r w:rsidR="00DB0E1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DB0E19" w:rsidRPr="00880E3F">
        <w:rPr>
          <w:rStyle w:val="blk"/>
          <w:rFonts w:ascii="Times New Roman" w:hAnsi="Times New Roman" w:cs="Times New Roman"/>
          <w:sz w:val="28"/>
          <w:szCs w:val="28"/>
        </w:rPr>
        <w:t>о готовности подписать соглашение</w:t>
      </w:r>
      <w:r w:rsidR="00DB0E19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DB0E19" w:rsidRPr="00880E3F" w:rsidRDefault="00DB0E19" w:rsidP="00DB0E19">
      <w:pPr>
        <w:shd w:val="clear" w:color="auto" w:fill="FFFFFF"/>
        <w:spacing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BB4785" w:rsidRPr="00880E3F" w:rsidRDefault="00BB4785" w:rsidP="000241AC">
      <w:pPr>
        <w:shd w:val="clear" w:color="auto" w:fill="FFFFFF"/>
        <w:spacing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880E3F">
        <w:rPr>
          <w:rStyle w:val="blk"/>
          <w:rFonts w:ascii="Times New Roman" w:hAnsi="Times New Roman" w:cs="Times New Roman"/>
          <w:sz w:val="28"/>
          <w:szCs w:val="28"/>
        </w:rPr>
        <w:t>7. Разногласия, возникающие между сторонами соглашения, могут разрешаться в ходе консультаций и переговоров путем выработки взаимоприемлемых решений.</w:t>
      </w:r>
    </w:p>
    <w:p w:rsidR="00990351" w:rsidRPr="00880E3F" w:rsidRDefault="00990351" w:rsidP="000241AC">
      <w:pPr>
        <w:shd w:val="clear" w:color="auto" w:fill="FFFFFF"/>
        <w:spacing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BB4785" w:rsidRPr="00880E3F" w:rsidRDefault="00BB4785" w:rsidP="000241A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dst100136"/>
      <w:bookmarkEnd w:id="15"/>
      <w:r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8. В случае несоответствия </w:t>
      </w:r>
      <w:r w:rsidR="002A2664" w:rsidRPr="00880E3F">
        <w:rPr>
          <w:rStyle w:val="blk"/>
          <w:rFonts w:ascii="Times New Roman" w:hAnsi="Times New Roman" w:cs="Times New Roman"/>
          <w:sz w:val="28"/>
          <w:szCs w:val="28"/>
        </w:rPr>
        <w:t>Ц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ентра требованиям, установленными Временными правилами</w:t>
      </w:r>
      <w:r w:rsidR="002C1DF1" w:rsidRPr="00880E3F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сторона, получившая проект соглашения, отказывается от его заключения.</w:t>
      </w:r>
    </w:p>
    <w:p w:rsidR="00B26DCC" w:rsidRPr="00880E3F" w:rsidRDefault="00B26DCC" w:rsidP="000241AC">
      <w:pPr>
        <w:shd w:val="clear" w:color="auto" w:fill="FFFFFF"/>
        <w:spacing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6" w:name="dst100053"/>
      <w:bookmarkEnd w:id="16"/>
    </w:p>
    <w:p w:rsidR="00BB4785" w:rsidRPr="00880E3F" w:rsidRDefault="00BB4785" w:rsidP="000241A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E3F">
        <w:rPr>
          <w:rStyle w:val="blk"/>
          <w:rFonts w:ascii="Times New Roman" w:hAnsi="Times New Roman" w:cs="Times New Roman"/>
          <w:sz w:val="28"/>
          <w:szCs w:val="28"/>
        </w:rPr>
        <w:t>9. Исполнительный орган государственной власти Луганской Народной Республики (территориальный орган исполнительного органа государственной власти</w:t>
      </w:r>
      <w:r w:rsidR="001735FD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D0AFB" w:rsidRPr="00880E3F">
        <w:rPr>
          <w:rStyle w:val="blk"/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) </w:t>
      </w:r>
      <w:r w:rsidR="000233B1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и органы местного самоуправления 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заключа</w:t>
      </w:r>
      <w:r w:rsidR="000233B1" w:rsidRPr="00880E3F">
        <w:rPr>
          <w:rStyle w:val="blk"/>
          <w:rFonts w:ascii="Times New Roman" w:hAnsi="Times New Roman" w:cs="Times New Roman"/>
          <w:sz w:val="28"/>
          <w:szCs w:val="28"/>
        </w:rPr>
        <w:t>ют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одно соглашение в отношении всех </w:t>
      </w:r>
      <w:r w:rsidR="00B26DCC" w:rsidRPr="00880E3F">
        <w:rPr>
          <w:rStyle w:val="blk"/>
          <w:rFonts w:ascii="Times New Roman" w:hAnsi="Times New Roman" w:cs="Times New Roman"/>
          <w:sz w:val="28"/>
          <w:szCs w:val="28"/>
        </w:rPr>
        <w:t>административных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 услуг, предоставление которых предп</w:t>
      </w:r>
      <w:r w:rsidR="00B26DCC"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олагается осуществлять в </w:t>
      </w:r>
      <w:r w:rsidR="002A2664" w:rsidRPr="00880E3F">
        <w:rPr>
          <w:rStyle w:val="blk"/>
          <w:rFonts w:ascii="Times New Roman" w:hAnsi="Times New Roman" w:cs="Times New Roman"/>
          <w:sz w:val="28"/>
          <w:szCs w:val="28"/>
        </w:rPr>
        <w:t>Ц</w:t>
      </w:r>
      <w:r w:rsidR="00B26DCC" w:rsidRPr="00880E3F">
        <w:rPr>
          <w:rStyle w:val="blk"/>
          <w:rFonts w:ascii="Times New Roman" w:hAnsi="Times New Roman" w:cs="Times New Roman"/>
          <w:sz w:val="28"/>
          <w:szCs w:val="28"/>
        </w:rPr>
        <w:t>ентре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. Перечень указанных услуг оформляется как приложение к соглашению.</w:t>
      </w:r>
    </w:p>
    <w:p w:rsidR="00B26DCC" w:rsidRPr="00880E3F" w:rsidRDefault="00B26DCC" w:rsidP="000241AC">
      <w:pPr>
        <w:shd w:val="clear" w:color="auto" w:fill="FFFFFF"/>
        <w:spacing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7" w:name="dst100054"/>
      <w:bookmarkStart w:id="18" w:name="dst100185"/>
      <w:bookmarkStart w:id="19" w:name="dst100055"/>
      <w:bookmarkEnd w:id="17"/>
      <w:bookmarkEnd w:id="18"/>
      <w:bookmarkEnd w:id="19"/>
    </w:p>
    <w:p w:rsidR="00BB4785" w:rsidRPr="00880E3F" w:rsidRDefault="00BB4785" w:rsidP="000241A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E3F">
        <w:rPr>
          <w:rStyle w:val="blk"/>
          <w:rFonts w:ascii="Times New Roman" w:hAnsi="Times New Roman" w:cs="Times New Roman"/>
          <w:sz w:val="28"/>
          <w:szCs w:val="28"/>
        </w:rPr>
        <w:t xml:space="preserve">10. Соглашение заключается на срок до </w:t>
      </w:r>
      <w:r w:rsidR="00B26DCC" w:rsidRPr="00880E3F">
        <w:rPr>
          <w:rStyle w:val="blk"/>
          <w:rFonts w:ascii="Times New Roman" w:hAnsi="Times New Roman" w:cs="Times New Roman"/>
          <w:sz w:val="28"/>
          <w:szCs w:val="28"/>
        </w:rPr>
        <w:t>1 года</w:t>
      </w:r>
      <w:r w:rsidRPr="00880E3F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B26DCC" w:rsidRPr="00880E3F" w:rsidRDefault="00B26DCC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dst100056"/>
      <w:bookmarkEnd w:id="20"/>
    </w:p>
    <w:p w:rsidR="00526EC8" w:rsidRPr="00880E3F" w:rsidRDefault="00357CD8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526EC8" w:rsidRPr="00880E3F">
        <w:rPr>
          <w:rFonts w:ascii="Times New Roman" w:hAnsi="Times New Roman" w:cs="Times New Roman"/>
          <w:color w:val="auto"/>
          <w:sz w:val="28"/>
          <w:szCs w:val="28"/>
        </w:rPr>
        <w:t>. Исполни</w:t>
      </w:r>
      <w:r w:rsidR="009A4771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тельные органы государственной </w:t>
      </w:r>
      <w:r w:rsidR="00526EC8" w:rsidRPr="00880E3F">
        <w:rPr>
          <w:rFonts w:ascii="Times New Roman" w:hAnsi="Times New Roman" w:cs="Times New Roman"/>
          <w:color w:val="auto"/>
          <w:sz w:val="28"/>
          <w:szCs w:val="28"/>
        </w:rPr>
        <w:t>власти</w:t>
      </w:r>
      <w:r w:rsidR="009A4771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и органы местного самоуправления</w:t>
      </w:r>
      <w:r w:rsidR="00526EC8" w:rsidRPr="00880E3F">
        <w:rPr>
          <w:rFonts w:ascii="Times New Roman" w:hAnsi="Times New Roman" w:cs="Times New Roman"/>
          <w:color w:val="auto"/>
          <w:sz w:val="28"/>
          <w:szCs w:val="28"/>
        </w:rPr>
        <w:t>, в случае выяв</w:t>
      </w:r>
      <w:r w:rsidR="002A2664" w:rsidRPr="00880E3F">
        <w:rPr>
          <w:rFonts w:ascii="Times New Roman" w:hAnsi="Times New Roman" w:cs="Times New Roman"/>
          <w:color w:val="auto"/>
          <w:sz w:val="28"/>
          <w:szCs w:val="28"/>
        </w:rPr>
        <w:t>ления нарушений в деятельности Ц</w:t>
      </w:r>
      <w:r w:rsidR="00526EC8" w:rsidRPr="00880E3F">
        <w:rPr>
          <w:rFonts w:ascii="Times New Roman" w:hAnsi="Times New Roman" w:cs="Times New Roman"/>
          <w:color w:val="auto"/>
          <w:sz w:val="28"/>
          <w:szCs w:val="28"/>
        </w:rPr>
        <w:t>ентра требованиям, установленным</w:t>
      </w:r>
      <w:r w:rsidR="007071ED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Временными п</w:t>
      </w:r>
      <w:r w:rsidR="00526EC8" w:rsidRPr="00880E3F">
        <w:rPr>
          <w:rFonts w:ascii="Times New Roman" w:hAnsi="Times New Roman" w:cs="Times New Roman"/>
          <w:color w:val="auto"/>
          <w:sz w:val="28"/>
          <w:szCs w:val="28"/>
        </w:rPr>
        <w:t>равилами и</w:t>
      </w:r>
      <w:r w:rsidR="007071ED" w:rsidRPr="00880E3F">
        <w:rPr>
          <w:rFonts w:ascii="Times New Roman" w:hAnsi="Times New Roman" w:cs="Times New Roman"/>
          <w:color w:val="auto"/>
          <w:sz w:val="28"/>
          <w:szCs w:val="28"/>
        </w:rPr>
        <w:t>/или</w:t>
      </w:r>
      <w:r w:rsidR="001735FD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71ED" w:rsidRPr="00880E3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26EC8" w:rsidRPr="00880E3F">
        <w:rPr>
          <w:rFonts w:ascii="Times New Roman" w:hAnsi="Times New Roman" w:cs="Times New Roman"/>
          <w:color w:val="auto"/>
          <w:sz w:val="28"/>
          <w:szCs w:val="28"/>
        </w:rPr>
        <w:t>оглашением:</w:t>
      </w:r>
    </w:p>
    <w:p w:rsidR="00526EC8" w:rsidRPr="00880E3F" w:rsidRDefault="000C75E5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11.1.</w:t>
      </w:r>
      <w:r w:rsidR="00B638D6" w:rsidRPr="00880E3F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526EC8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станавливают сроки устранения нарушений и направляют соответствующее уведомление в </w:t>
      </w:r>
      <w:r w:rsidR="002A2664" w:rsidRPr="00880E3F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526EC8" w:rsidRPr="00880E3F">
        <w:rPr>
          <w:rFonts w:ascii="Times New Roman" w:hAnsi="Times New Roman" w:cs="Times New Roman"/>
          <w:color w:val="auto"/>
          <w:sz w:val="28"/>
          <w:szCs w:val="28"/>
        </w:rPr>
        <w:t>ентр;</w:t>
      </w:r>
    </w:p>
    <w:p w:rsidR="00526EC8" w:rsidRPr="00880E3F" w:rsidRDefault="000C75E5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11.2.</w:t>
      </w:r>
      <w:r w:rsidR="00B638D6" w:rsidRPr="00880E3F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A238A" w:rsidRPr="00880E3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26EC8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случае если допущенные нарушения не были устранены в установленный срок, инициирует</w:t>
      </w:r>
      <w:r w:rsidR="002D6DA9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6EC8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расторжение соглашения с </w:t>
      </w:r>
      <w:r w:rsidR="002A2664" w:rsidRPr="00880E3F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526EC8" w:rsidRPr="00880E3F">
        <w:rPr>
          <w:rFonts w:ascii="Times New Roman" w:hAnsi="Times New Roman" w:cs="Times New Roman"/>
          <w:color w:val="auto"/>
          <w:sz w:val="28"/>
          <w:szCs w:val="28"/>
        </w:rPr>
        <w:t>ентром.</w:t>
      </w:r>
    </w:p>
    <w:p w:rsidR="00B4433C" w:rsidRPr="00880E3F" w:rsidRDefault="00B4433C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12C8" w:rsidRPr="00880E3F" w:rsidRDefault="002D7B9E" w:rsidP="000241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r w:rsidR="00B638D6" w:rsidRPr="00880E3F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Решение, принимаемое </w:t>
      </w:r>
      <w:r w:rsidR="009C5E78" w:rsidRPr="00880E3F">
        <w:rPr>
          <w:rFonts w:ascii="Times New Roman" w:hAnsi="Times New Roman" w:cs="Times New Roman"/>
          <w:color w:val="auto"/>
          <w:sz w:val="28"/>
          <w:szCs w:val="28"/>
        </w:rPr>
        <w:t>должностными лицами исполнительных органов государственной власти Луганской Народной Республики</w:t>
      </w:r>
      <w:r w:rsidR="00A53D8F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9C5E78" w:rsidRPr="00880E3F">
        <w:rPr>
          <w:rFonts w:ascii="Times New Roman" w:hAnsi="Times New Roman" w:cs="Times New Roman"/>
          <w:color w:val="auto"/>
          <w:sz w:val="28"/>
          <w:szCs w:val="28"/>
        </w:rPr>
        <w:t>органов местного самоуправления, уполномоченны</w:t>
      </w:r>
      <w:r w:rsidR="00A53D8F" w:rsidRPr="00880E3F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9C5E78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действующим законодательс</w:t>
      </w:r>
      <w:bookmarkStart w:id="21" w:name="_GoBack"/>
      <w:bookmarkEnd w:id="21"/>
      <w:r w:rsidR="009C5E78" w:rsidRPr="00880E3F">
        <w:rPr>
          <w:rFonts w:ascii="Times New Roman" w:hAnsi="Times New Roman" w:cs="Times New Roman"/>
          <w:color w:val="auto"/>
          <w:sz w:val="28"/>
          <w:szCs w:val="28"/>
        </w:rPr>
        <w:t>твом Луганской Народной Республики предоставлять административные услуги, а также работников Центров</w:t>
      </w:r>
      <w:r w:rsidRPr="00880E3F">
        <w:rPr>
          <w:rFonts w:ascii="Times New Roman" w:hAnsi="Times New Roman" w:cs="Times New Roman"/>
          <w:sz w:val="28"/>
          <w:szCs w:val="28"/>
        </w:rPr>
        <w:t>,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обжаловано в </w:t>
      </w:r>
      <w:r w:rsidR="009222A8" w:rsidRPr="00880E3F">
        <w:rPr>
          <w:rFonts w:ascii="Times New Roman" w:hAnsi="Times New Roman" w:cs="Times New Roman"/>
          <w:color w:val="auto"/>
          <w:sz w:val="28"/>
          <w:szCs w:val="28"/>
        </w:rPr>
        <w:t>установленном законодательств</w:t>
      </w:r>
      <w:r w:rsidR="0011358E" w:rsidRPr="00880E3F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порядке.</w:t>
      </w:r>
    </w:p>
    <w:p w:rsidR="00B41CA6" w:rsidRDefault="00B41CA6" w:rsidP="000241AC">
      <w:pPr>
        <w:pStyle w:val="21"/>
        <w:shd w:val="clear" w:color="auto" w:fill="auto"/>
        <w:spacing w:line="240" w:lineRule="auto"/>
        <w:ind w:firstLine="709"/>
        <w:contextualSpacing/>
        <w:rPr>
          <w:color w:val="auto"/>
        </w:rPr>
      </w:pPr>
    </w:p>
    <w:p w:rsidR="00276BE5" w:rsidRPr="00880E3F" w:rsidRDefault="002D7B9E" w:rsidP="000241AC">
      <w:pPr>
        <w:pStyle w:val="21"/>
        <w:shd w:val="clear" w:color="auto" w:fill="auto"/>
        <w:spacing w:line="240" w:lineRule="auto"/>
        <w:ind w:firstLine="709"/>
        <w:contextualSpacing/>
        <w:rPr>
          <w:color w:val="auto"/>
        </w:rPr>
      </w:pPr>
      <w:r w:rsidRPr="00880E3F">
        <w:rPr>
          <w:color w:val="auto"/>
        </w:rPr>
        <w:t>13</w:t>
      </w:r>
      <w:r w:rsidR="00B4433C" w:rsidRPr="00880E3F">
        <w:rPr>
          <w:color w:val="auto"/>
        </w:rPr>
        <w:t xml:space="preserve">. </w:t>
      </w:r>
      <w:r w:rsidR="00592662" w:rsidRPr="00880E3F">
        <w:rPr>
          <w:color w:val="auto"/>
        </w:rPr>
        <w:t>Должностные лица исполнительных органов государственной власти Луганской Народной Республики, органов местного</w:t>
      </w:r>
      <w:r w:rsidR="00D80EF2" w:rsidRPr="00880E3F">
        <w:rPr>
          <w:color w:val="auto"/>
        </w:rPr>
        <w:t xml:space="preserve"> самоуправления</w:t>
      </w:r>
      <w:r w:rsidR="00592662" w:rsidRPr="00880E3F">
        <w:rPr>
          <w:color w:val="auto"/>
        </w:rPr>
        <w:t xml:space="preserve">, уполномоченные в соответствии с действующим законодательством Луганской </w:t>
      </w:r>
      <w:r w:rsidR="00592662" w:rsidRPr="00880E3F">
        <w:rPr>
          <w:color w:val="auto"/>
        </w:rPr>
        <w:lastRenderedPageBreak/>
        <w:t xml:space="preserve">Народной Республики предоставлять административные услуги, а также работники Центров, несут ответственность в соответствии с действующим законодательством Луганской Народной Республики за </w:t>
      </w:r>
      <w:r w:rsidR="00276BE5" w:rsidRPr="00880E3F">
        <w:rPr>
          <w:color w:val="auto"/>
        </w:rPr>
        <w:t xml:space="preserve">невыполнение требований настоящего </w:t>
      </w:r>
      <w:r w:rsidR="004A687D" w:rsidRPr="00880E3F">
        <w:rPr>
          <w:color w:val="auto"/>
        </w:rPr>
        <w:t>П</w:t>
      </w:r>
      <w:r w:rsidR="00276BE5" w:rsidRPr="00880E3F">
        <w:rPr>
          <w:color w:val="auto"/>
        </w:rPr>
        <w:t>орядка.</w:t>
      </w:r>
    </w:p>
    <w:p w:rsidR="00592662" w:rsidRPr="00880E3F" w:rsidRDefault="00592662" w:rsidP="000241AC">
      <w:pPr>
        <w:pStyle w:val="21"/>
        <w:shd w:val="clear" w:color="auto" w:fill="auto"/>
        <w:tabs>
          <w:tab w:val="left" w:pos="1087"/>
        </w:tabs>
        <w:spacing w:line="240" w:lineRule="auto"/>
        <w:ind w:firstLine="567"/>
        <w:contextualSpacing/>
        <w:rPr>
          <w:color w:val="auto"/>
        </w:rPr>
      </w:pPr>
    </w:p>
    <w:p w:rsidR="00357CD8" w:rsidRPr="00880E3F" w:rsidRDefault="00357CD8" w:rsidP="000241AC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9255A" w:rsidRPr="00880E3F" w:rsidRDefault="00357CD8" w:rsidP="000241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80E3F">
        <w:rPr>
          <w:rFonts w:ascii="Times New Roman" w:hAnsi="Times New Roman" w:cs="Times New Roman"/>
          <w:color w:val="auto"/>
          <w:sz w:val="28"/>
          <w:szCs w:val="28"/>
        </w:rPr>
        <w:t>Исполняющий</w:t>
      </w:r>
      <w:proofErr w:type="gramEnd"/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обязанности </w:t>
      </w:r>
    </w:p>
    <w:p w:rsidR="00357CD8" w:rsidRPr="00880E3F" w:rsidRDefault="00357CD8" w:rsidP="000241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Министра</w:t>
      </w:r>
      <w:r w:rsidR="00B638D6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>Совета Министров</w:t>
      </w:r>
    </w:p>
    <w:p w:rsidR="00357CD8" w:rsidRPr="00B638D6" w:rsidRDefault="00357CD8" w:rsidP="000241A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E3F">
        <w:rPr>
          <w:rFonts w:ascii="Times New Roman" w:hAnsi="Times New Roman" w:cs="Times New Roman"/>
          <w:color w:val="auto"/>
          <w:sz w:val="28"/>
          <w:szCs w:val="28"/>
        </w:rPr>
        <w:t>Луганской Народной Республики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F3D5F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638D6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420853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B638D6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638D6" w:rsidRPr="00880E3F">
        <w:rPr>
          <w:rFonts w:ascii="Times New Roman" w:hAnsi="Times New Roman" w:cs="Times New Roman"/>
          <w:color w:val="auto"/>
          <w:sz w:val="28"/>
          <w:szCs w:val="28"/>
        </w:rPr>
        <w:t>Е.</w:t>
      </w:r>
      <w:r w:rsidR="00FB08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38D6" w:rsidRPr="00880E3F">
        <w:rPr>
          <w:rFonts w:ascii="Times New Roman" w:hAnsi="Times New Roman" w:cs="Times New Roman"/>
          <w:color w:val="auto"/>
          <w:sz w:val="28"/>
          <w:szCs w:val="28"/>
        </w:rPr>
        <w:t xml:space="preserve">В. </w:t>
      </w:r>
      <w:proofErr w:type="spellStart"/>
      <w:r w:rsidR="00B638D6" w:rsidRPr="00880E3F">
        <w:rPr>
          <w:rFonts w:ascii="Times New Roman" w:hAnsi="Times New Roman" w:cs="Times New Roman"/>
          <w:color w:val="auto"/>
          <w:sz w:val="28"/>
          <w:szCs w:val="28"/>
        </w:rPr>
        <w:t>Реус</w:t>
      </w:r>
      <w:proofErr w:type="spellEnd"/>
    </w:p>
    <w:p w:rsidR="00A37A6C" w:rsidRPr="00B638D6" w:rsidRDefault="00A37A6C" w:rsidP="000241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37A6C" w:rsidRPr="00B638D6" w:rsidSect="00951464">
      <w:headerReference w:type="default" r:id="rId7"/>
      <w:pgSz w:w="12240" w:h="15840"/>
      <w:pgMar w:top="1134" w:right="567" w:bottom="1134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76" w:rsidRDefault="00983D76" w:rsidP="00601236">
      <w:pPr>
        <w:spacing w:line="240" w:lineRule="auto"/>
      </w:pPr>
      <w:r>
        <w:separator/>
      </w:r>
    </w:p>
  </w:endnote>
  <w:endnote w:type="continuationSeparator" w:id="1">
    <w:p w:rsidR="00983D76" w:rsidRDefault="00983D76" w:rsidP="00601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76" w:rsidRDefault="00983D76" w:rsidP="00601236">
      <w:pPr>
        <w:spacing w:line="240" w:lineRule="auto"/>
      </w:pPr>
      <w:r>
        <w:separator/>
      </w:r>
    </w:p>
  </w:footnote>
  <w:footnote w:type="continuationSeparator" w:id="1">
    <w:p w:rsidR="00983D76" w:rsidRDefault="00983D76" w:rsidP="006012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3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01B5" w:rsidRDefault="007001B5">
        <w:pPr>
          <w:pStyle w:val="a9"/>
          <w:jc w:val="center"/>
        </w:pPr>
      </w:p>
      <w:p w:rsidR="007001B5" w:rsidRPr="0041414B" w:rsidRDefault="00A94C71" w:rsidP="000272D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41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001B5" w:rsidRPr="0041414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41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05B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141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A6C"/>
    <w:rsid w:val="00002E21"/>
    <w:rsid w:val="000233B1"/>
    <w:rsid w:val="000241AC"/>
    <w:rsid w:val="000272DB"/>
    <w:rsid w:val="00036640"/>
    <w:rsid w:val="000373D1"/>
    <w:rsid w:val="00057DB4"/>
    <w:rsid w:val="000658A1"/>
    <w:rsid w:val="000C75E5"/>
    <w:rsid w:val="000F352B"/>
    <w:rsid w:val="000F5D96"/>
    <w:rsid w:val="0011358E"/>
    <w:rsid w:val="00114594"/>
    <w:rsid w:val="00116592"/>
    <w:rsid w:val="0013169B"/>
    <w:rsid w:val="001350BB"/>
    <w:rsid w:val="00145C2D"/>
    <w:rsid w:val="00161ECA"/>
    <w:rsid w:val="001735FD"/>
    <w:rsid w:val="00186750"/>
    <w:rsid w:val="001D27F6"/>
    <w:rsid w:val="001E64A4"/>
    <w:rsid w:val="001F5C13"/>
    <w:rsid w:val="00204A4A"/>
    <w:rsid w:val="00222657"/>
    <w:rsid w:val="002318F8"/>
    <w:rsid w:val="00237099"/>
    <w:rsid w:val="00276BE5"/>
    <w:rsid w:val="002A2664"/>
    <w:rsid w:val="002A5637"/>
    <w:rsid w:val="002B5F01"/>
    <w:rsid w:val="002C1DF1"/>
    <w:rsid w:val="002D6DA9"/>
    <w:rsid w:val="002D7B9E"/>
    <w:rsid w:val="002E33C0"/>
    <w:rsid w:val="002F6B06"/>
    <w:rsid w:val="003251FD"/>
    <w:rsid w:val="00337CB0"/>
    <w:rsid w:val="00357CD8"/>
    <w:rsid w:val="003677E7"/>
    <w:rsid w:val="00395D7F"/>
    <w:rsid w:val="00397B72"/>
    <w:rsid w:val="003B54E7"/>
    <w:rsid w:val="003C707D"/>
    <w:rsid w:val="003F20AF"/>
    <w:rsid w:val="0041414B"/>
    <w:rsid w:val="00416E8A"/>
    <w:rsid w:val="00420853"/>
    <w:rsid w:val="00440748"/>
    <w:rsid w:val="004505BB"/>
    <w:rsid w:val="00455B8D"/>
    <w:rsid w:val="00467CFB"/>
    <w:rsid w:val="00483F78"/>
    <w:rsid w:val="00492AC7"/>
    <w:rsid w:val="004A5D2B"/>
    <w:rsid w:val="004A687D"/>
    <w:rsid w:val="004C1113"/>
    <w:rsid w:val="0051058A"/>
    <w:rsid w:val="005160AB"/>
    <w:rsid w:val="00526EC8"/>
    <w:rsid w:val="0053739B"/>
    <w:rsid w:val="00560246"/>
    <w:rsid w:val="005723EE"/>
    <w:rsid w:val="005904F8"/>
    <w:rsid w:val="00592662"/>
    <w:rsid w:val="00595BCC"/>
    <w:rsid w:val="005B1E0A"/>
    <w:rsid w:val="005E01A5"/>
    <w:rsid w:val="00601236"/>
    <w:rsid w:val="006066B6"/>
    <w:rsid w:val="006347FC"/>
    <w:rsid w:val="00636A70"/>
    <w:rsid w:val="00676102"/>
    <w:rsid w:val="00683B7E"/>
    <w:rsid w:val="00686A34"/>
    <w:rsid w:val="006955BB"/>
    <w:rsid w:val="0069647A"/>
    <w:rsid w:val="006B0D78"/>
    <w:rsid w:val="006C08E3"/>
    <w:rsid w:val="006E6D32"/>
    <w:rsid w:val="007001B5"/>
    <w:rsid w:val="007071ED"/>
    <w:rsid w:val="00764D1E"/>
    <w:rsid w:val="00780C68"/>
    <w:rsid w:val="007A23DF"/>
    <w:rsid w:val="007F3D5F"/>
    <w:rsid w:val="008020F6"/>
    <w:rsid w:val="0081038E"/>
    <w:rsid w:val="00821495"/>
    <w:rsid w:val="00824B1F"/>
    <w:rsid w:val="00840497"/>
    <w:rsid w:val="00841476"/>
    <w:rsid w:val="00844E7F"/>
    <w:rsid w:val="00856E59"/>
    <w:rsid w:val="00861B91"/>
    <w:rsid w:val="00880E3F"/>
    <w:rsid w:val="008A0D81"/>
    <w:rsid w:val="008B2FB2"/>
    <w:rsid w:val="008B44C2"/>
    <w:rsid w:val="0090246A"/>
    <w:rsid w:val="009111D8"/>
    <w:rsid w:val="009222A8"/>
    <w:rsid w:val="00951464"/>
    <w:rsid w:val="0095393E"/>
    <w:rsid w:val="00960B9B"/>
    <w:rsid w:val="00966DEF"/>
    <w:rsid w:val="00983D76"/>
    <w:rsid w:val="00990351"/>
    <w:rsid w:val="0099220C"/>
    <w:rsid w:val="0099255A"/>
    <w:rsid w:val="0099506C"/>
    <w:rsid w:val="009A0B97"/>
    <w:rsid w:val="009A238A"/>
    <w:rsid w:val="009A4771"/>
    <w:rsid w:val="009B42ED"/>
    <w:rsid w:val="009B4BAC"/>
    <w:rsid w:val="009C5E78"/>
    <w:rsid w:val="009F052F"/>
    <w:rsid w:val="00A00D18"/>
    <w:rsid w:val="00A37A6C"/>
    <w:rsid w:val="00A53D8F"/>
    <w:rsid w:val="00A74993"/>
    <w:rsid w:val="00A74EDB"/>
    <w:rsid w:val="00A9253F"/>
    <w:rsid w:val="00A94C71"/>
    <w:rsid w:val="00AB2DC4"/>
    <w:rsid w:val="00AD0AFB"/>
    <w:rsid w:val="00AF697F"/>
    <w:rsid w:val="00B019E4"/>
    <w:rsid w:val="00B12DED"/>
    <w:rsid w:val="00B24000"/>
    <w:rsid w:val="00B26DCC"/>
    <w:rsid w:val="00B41CA6"/>
    <w:rsid w:val="00B4433C"/>
    <w:rsid w:val="00B51F59"/>
    <w:rsid w:val="00B600C1"/>
    <w:rsid w:val="00B638D6"/>
    <w:rsid w:val="00B82345"/>
    <w:rsid w:val="00BB4785"/>
    <w:rsid w:val="00BB60D6"/>
    <w:rsid w:val="00BE22A5"/>
    <w:rsid w:val="00BF56D3"/>
    <w:rsid w:val="00C04411"/>
    <w:rsid w:val="00C15880"/>
    <w:rsid w:val="00C23A41"/>
    <w:rsid w:val="00C36094"/>
    <w:rsid w:val="00C50D15"/>
    <w:rsid w:val="00C60D34"/>
    <w:rsid w:val="00C8467B"/>
    <w:rsid w:val="00CA5289"/>
    <w:rsid w:val="00CB5FF7"/>
    <w:rsid w:val="00CC489C"/>
    <w:rsid w:val="00CE2562"/>
    <w:rsid w:val="00CE6EBF"/>
    <w:rsid w:val="00CF7C09"/>
    <w:rsid w:val="00D80EF2"/>
    <w:rsid w:val="00D9169D"/>
    <w:rsid w:val="00D9739C"/>
    <w:rsid w:val="00DB0E19"/>
    <w:rsid w:val="00DB65E2"/>
    <w:rsid w:val="00DD2974"/>
    <w:rsid w:val="00DE64EC"/>
    <w:rsid w:val="00E27281"/>
    <w:rsid w:val="00E36813"/>
    <w:rsid w:val="00E440AA"/>
    <w:rsid w:val="00E45393"/>
    <w:rsid w:val="00E512C8"/>
    <w:rsid w:val="00E53EC6"/>
    <w:rsid w:val="00E63195"/>
    <w:rsid w:val="00E64E0C"/>
    <w:rsid w:val="00E74327"/>
    <w:rsid w:val="00E83CF8"/>
    <w:rsid w:val="00E84FCD"/>
    <w:rsid w:val="00EB6793"/>
    <w:rsid w:val="00EC50AD"/>
    <w:rsid w:val="00ED481F"/>
    <w:rsid w:val="00EE6A48"/>
    <w:rsid w:val="00EF54FF"/>
    <w:rsid w:val="00F14208"/>
    <w:rsid w:val="00F3005A"/>
    <w:rsid w:val="00F639BD"/>
    <w:rsid w:val="00F80494"/>
    <w:rsid w:val="00F90B6F"/>
    <w:rsid w:val="00FA6B96"/>
    <w:rsid w:val="00FB08D8"/>
    <w:rsid w:val="00FC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F6"/>
  </w:style>
  <w:style w:type="paragraph" w:styleId="1">
    <w:name w:val="heading 1"/>
    <w:basedOn w:val="10"/>
    <w:next w:val="10"/>
    <w:rsid w:val="00A37A6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37A6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37A6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37A6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37A6C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A37A6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37A6C"/>
  </w:style>
  <w:style w:type="table" w:customStyle="1" w:styleId="TableNormal">
    <w:name w:val="Table Normal"/>
    <w:rsid w:val="00A37A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37A6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A37A6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lk">
    <w:name w:val="blk"/>
    <w:basedOn w:val="a0"/>
    <w:rsid w:val="00BB4785"/>
  </w:style>
  <w:style w:type="character" w:customStyle="1" w:styleId="apple-converted-space">
    <w:name w:val="apple-converted-space"/>
    <w:basedOn w:val="a0"/>
    <w:rsid w:val="00BB4785"/>
  </w:style>
  <w:style w:type="character" w:styleId="a5">
    <w:name w:val="Hyperlink"/>
    <w:basedOn w:val="a0"/>
    <w:uiPriority w:val="99"/>
    <w:unhideWhenUsed/>
    <w:rsid w:val="00BB4785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26E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6EC8"/>
    <w:pPr>
      <w:widowControl w:val="0"/>
      <w:shd w:val="clear" w:color="auto" w:fill="FFFFFF"/>
      <w:spacing w:line="63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9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12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23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23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236"/>
  </w:style>
  <w:style w:type="paragraph" w:styleId="ab">
    <w:name w:val="footer"/>
    <w:basedOn w:val="a"/>
    <w:link w:val="ac"/>
    <w:uiPriority w:val="99"/>
    <w:unhideWhenUsed/>
    <w:rsid w:val="0060123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4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8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F247-1604-4E5C-8B30-9F88F64F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MER_1</dc:creator>
  <cp:lastModifiedBy>Mintorg-001</cp:lastModifiedBy>
  <cp:revision>117</cp:revision>
  <cp:lastPrinted>2018-01-31T15:19:00Z</cp:lastPrinted>
  <dcterms:created xsi:type="dcterms:W3CDTF">2017-06-15T07:49:00Z</dcterms:created>
  <dcterms:modified xsi:type="dcterms:W3CDTF">2018-02-05T08:44:00Z</dcterms:modified>
</cp:coreProperties>
</file>