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21" w:rsidRDefault="005A1C21" w:rsidP="005A1C21">
      <w:pPr>
        <w:shd w:val="clear" w:color="auto" w:fill="FEFEFE"/>
        <w:spacing w:after="0" w:line="240" w:lineRule="auto"/>
        <w:ind w:left="4962"/>
        <w:rPr>
          <w:rFonts w:ascii="Times New Roman" w:eastAsia="Times New Roman" w:hAnsi="Times New Roman"/>
          <w:i/>
          <w:iCs/>
          <w:color w:val="0A0A0A"/>
          <w:sz w:val="28"/>
          <w:szCs w:val="28"/>
          <w:lang w:eastAsia="ru-RU"/>
        </w:rPr>
      </w:pPr>
      <w:r>
        <w:rPr>
          <w:rFonts w:ascii="Times New Roman" w:eastAsia="Times New Roman" w:hAnsi="Times New Roman"/>
          <w:iCs/>
          <w:color w:val="0A0A0A"/>
          <w:sz w:val="28"/>
          <w:szCs w:val="28"/>
          <w:lang w:eastAsia="ru-RU"/>
        </w:rPr>
        <w:t>УТВЕРЖДЕН</w:t>
      </w:r>
    </w:p>
    <w:p w:rsidR="005A1C21" w:rsidRDefault="005A1C21" w:rsidP="005A1C21">
      <w:pPr>
        <w:shd w:val="clear" w:color="auto" w:fill="FEFEFE"/>
        <w:spacing w:after="0" w:line="240" w:lineRule="auto"/>
        <w:ind w:left="4962"/>
        <w:rPr>
          <w:rFonts w:ascii="Times New Roman" w:eastAsia="Times New Roman" w:hAnsi="Times New Roman"/>
          <w:i/>
          <w:iCs/>
          <w:color w:val="0A0A0A"/>
          <w:sz w:val="28"/>
          <w:szCs w:val="28"/>
          <w:lang w:eastAsia="ru-RU"/>
        </w:rPr>
      </w:pPr>
      <w:r>
        <w:rPr>
          <w:rFonts w:ascii="Times New Roman" w:eastAsia="Times New Roman" w:hAnsi="Times New Roman"/>
          <w:iCs/>
          <w:color w:val="0A0A0A"/>
          <w:sz w:val="28"/>
          <w:szCs w:val="28"/>
          <w:lang w:eastAsia="ru-RU"/>
        </w:rPr>
        <w:t xml:space="preserve">постановлением Совета Министров </w:t>
      </w:r>
    </w:p>
    <w:p w:rsidR="005A1C21" w:rsidRDefault="005A1C21" w:rsidP="005A1C21">
      <w:pPr>
        <w:shd w:val="clear" w:color="auto" w:fill="FEFEFE"/>
        <w:spacing w:after="0" w:line="240" w:lineRule="auto"/>
        <w:ind w:left="4962"/>
        <w:rPr>
          <w:rFonts w:ascii="Times New Roman" w:eastAsia="Times New Roman" w:hAnsi="Times New Roman"/>
          <w:iCs/>
          <w:color w:val="0A0A0A"/>
          <w:sz w:val="28"/>
          <w:szCs w:val="28"/>
          <w:lang w:eastAsia="ru-RU"/>
        </w:rPr>
      </w:pPr>
      <w:r>
        <w:rPr>
          <w:rFonts w:ascii="Times New Roman" w:eastAsia="Times New Roman" w:hAnsi="Times New Roman"/>
          <w:iCs/>
          <w:color w:val="0A0A0A"/>
          <w:sz w:val="28"/>
          <w:szCs w:val="28"/>
          <w:lang w:eastAsia="ru-RU"/>
        </w:rPr>
        <w:t>Луганской Народной Республики  </w:t>
      </w:r>
    </w:p>
    <w:p w:rsidR="005A1C21" w:rsidRDefault="00B82A07" w:rsidP="005A1C21">
      <w:pPr>
        <w:shd w:val="clear" w:color="auto" w:fill="FEFEFE"/>
        <w:spacing w:after="0" w:line="240" w:lineRule="auto"/>
        <w:ind w:left="4962"/>
        <w:rPr>
          <w:rFonts w:ascii="Times New Roman" w:eastAsia="Times New Roman" w:hAnsi="Times New Roman"/>
          <w:iCs/>
          <w:color w:val="0A0A0A"/>
          <w:sz w:val="28"/>
          <w:szCs w:val="28"/>
          <w:lang w:eastAsia="ru-RU"/>
        </w:rPr>
      </w:pPr>
      <w:r>
        <w:rPr>
          <w:rFonts w:ascii="Times New Roman" w:eastAsia="Times New Roman" w:hAnsi="Times New Roman"/>
          <w:iCs/>
          <w:color w:val="0A0A0A"/>
          <w:sz w:val="28"/>
          <w:szCs w:val="28"/>
          <w:lang w:eastAsia="ru-RU"/>
        </w:rPr>
        <w:t>от «13» февраля</w:t>
      </w:r>
      <w:r w:rsidR="005A1C21">
        <w:rPr>
          <w:rFonts w:ascii="Times New Roman" w:eastAsia="Times New Roman" w:hAnsi="Times New Roman"/>
          <w:iCs/>
          <w:color w:val="0A0A0A"/>
          <w:sz w:val="28"/>
          <w:szCs w:val="28"/>
          <w:lang w:eastAsia="ru-RU"/>
        </w:rPr>
        <w:t xml:space="preserve"> </w:t>
      </w:r>
      <w:r w:rsidR="009A7F37">
        <w:rPr>
          <w:rFonts w:ascii="Times New Roman" w:eastAsia="Times New Roman" w:hAnsi="Times New Roman"/>
          <w:iCs/>
          <w:color w:val="0A0A0A"/>
          <w:sz w:val="28"/>
          <w:szCs w:val="28"/>
          <w:lang w:eastAsia="ru-RU"/>
        </w:rPr>
        <w:t>2018 года</w:t>
      </w:r>
      <w:bookmarkStart w:id="0" w:name="_GoBack"/>
      <w:bookmarkEnd w:id="0"/>
      <w:r w:rsidR="005A1C21">
        <w:rPr>
          <w:rFonts w:ascii="Times New Roman" w:eastAsia="Times New Roman" w:hAnsi="Times New Roman"/>
          <w:iCs/>
          <w:color w:val="0A0A0A"/>
          <w:sz w:val="28"/>
          <w:szCs w:val="28"/>
          <w:lang w:eastAsia="ru-RU"/>
        </w:rPr>
        <w:t xml:space="preserve"> №</w:t>
      </w:r>
      <w:r>
        <w:rPr>
          <w:rFonts w:ascii="Times New Roman" w:eastAsia="Times New Roman" w:hAnsi="Times New Roman"/>
          <w:iCs/>
          <w:color w:val="0A0A0A"/>
          <w:sz w:val="28"/>
          <w:szCs w:val="28"/>
          <w:lang w:eastAsia="ru-RU"/>
        </w:rPr>
        <w:t xml:space="preserve"> 84/18</w:t>
      </w:r>
    </w:p>
    <w:p w:rsidR="005A1C21" w:rsidRDefault="005A1C21" w:rsidP="005A1C21">
      <w:pPr>
        <w:shd w:val="clear" w:color="auto" w:fill="FEFEFE"/>
        <w:spacing w:after="0" w:line="240" w:lineRule="auto"/>
        <w:ind w:left="4962"/>
        <w:rPr>
          <w:rFonts w:ascii="Times New Roman" w:eastAsia="Times New Roman" w:hAnsi="Times New Roman"/>
          <w:iCs/>
          <w:color w:val="0A0A0A"/>
          <w:sz w:val="28"/>
          <w:szCs w:val="28"/>
          <w:lang w:eastAsia="ru-RU"/>
        </w:rPr>
      </w:pPr>
    </w:p>
    <w:p w:rsidR="005A1C21" w:rsidRDefault="005A1C21" w:rsidP="005A1C21">
      <w:pPr>
        <w:shd w:val="clear" w:color="auto" w:fill="FEFEFE"/>
        <w:spacing w:after="0" w:line="240" w:lineRule="auto"/>
        <w:ind w:left="4962"/>
        <w:rPr>
          <w:rFonts w:ascii="Times New Roman" w:eastAsia="Times New Roman" w:hAnsi="Times New Roman"/>
          <w:iCs/>
          <w:color w:val="0A0A0A"/>
          <w:sz w:val="28"/>
          <w:szCs w:val="28"/>
          <w:lang w:eastAsia="ru-RU"/>
        </w:rPr>
      </w:pPr>
    </w:p>
    <w:p w:rsidR="005A1C21" w:rsidRDefault="005A1C21" w:rsidP="005A1C21">
      <w:pPr>
        <w:shd w:val="clear" w:color="auto" w:fill="FEFEFE"/>
        <w:spacing w:after="0" w:line="240" w:lineRule="auto"/>
        <w:ind w:firstLine="709"/>
        <w:jc w:val="center"/>
        <w:rPr>
          <w:rFonts w:ascii="Times New Roman" w:eastAsia="Times New Roman" w:hAnsi="Times New Roman"/>
          <w:b/>
          <w:bCs/>
          <w:color w:val="0A0A0A"/>
          <w:sz w:val="28"/>
          <w:szCs w:val="28"/>
          <w:lang w:eastAsia="ru-RU"/>
        </w:rPr>
      </w:pPr>
      <w:bookmarkStart w:id="1" w:name="0003-24-13-20151204-p"/>
      <w:bookmarkEnd w:id="1"/>
      <w:r>
        <w:rPr>
          <w:rFonts w:ascii="Times New Roman" w:eastAsia="Times New Roman" w:hAnsi="Times New Roman"/>
          <w:b/>
          <w:bCs/>
          <w:color w:val="0A0A0A"/>
          <w:sz w:val="28"/>
          <w:szCs w:val="28"/>
          <w:lang w:eastAsia="ru-RU"/>
        </w:rPr>
        <w:t xml:space="preserve">СПЕЦИАЛЬНЫЙ ПОРЯДОК </w:t>
      </w:r>
    </w:p>
    <w:p w:rsidR="005A1C21" w:rsidRDefault="005A1C21" w:rsidP="005A1C21">
      <w:pPr>
        <w:shd w:val="clear" w:color="auto" w:fill="FEFEFE"/>
        <w:spacing w:after="0" w:line="240" w:lineRule="auto"/>
        <w:ind w:firstLine="709"/>
        <w:jc w:val="center"/>
        <w:rPr>
          <w:rFonts w:ascii="Times New Roman" w:eastAsia="Times New Roman" w:hAnsi="Times New Roman"/>
          <w:b/>
          <w:bCs/>
          <w:color w:val="0A0A0A"/>
          <w:sz w:val="28"/>
          <w:szCs w:val="28"/>
          <w:lang w:eastAsia="ru-RU"/>
        </w:rPr>
      </w:pPr>
      <w:r>
        <w:rPr>
          <w:rFonts w:ascii="Times New Roman" w:eastAsia="Times New Roman" w:hAnsi="Times New Roman"/>
          <w:b/>
          <w:bCs/>
          <w:color w:val="0A0A0A"/>
          <w:sz w:val="28"/>
          <w:szCs w:val="28"/>
          <w:lang w:eastAsia="ru-RU"/>
        </w:rPr>
        <w:t>государственной регистрации транспортных средств, зарегистрированных на территории Украины, которые не прошли государственную регистрацию в Государственной инспекции безопасности дорожного движения Министерства внутренних дел Луганской Народной Республики</w:t>
      </w:r>
    </w:p>
    <w:p w:rsidR="005A1C21" w:rsidRDefault="005A1C21" w:rsidP="005A1C21">
      <w:pPr>
        <w:shd w:val="clear" w:color="auto" w:fill="FEFEFE"/>
        <w:spacing w:after="0" w:line="240" w:lineRule="auto"/>
        <w:ind w:firstLine="709"/>
        <w:jc w:val="center"/>
        <w:rPr>
          <w:rFonts w:ascii="Times New Roman" w:eastAsia="Times New Roman" w:hAnsi="Times New Roman"/>
          <w:color w:val="0A0A0A"/>
          <w:sz w:val="28"/>
          <w:szCs w:val="28"/>
          <w:lang w:eastAsia="ru-RU"/>
        </w:rPr>
      </w:pPr>
    </w:p>
    <w:p w:rsidR="005A1C21" w:rsidRDefault="005A1C21" w:rsidP="005A1C21">
      <w:pPr>
        <w:shd w:val="clear" w:color="auto" w:fill="FEFEFE"/>
        <w:spacing w:before="100" w:beforeAutospacing="1" w:after="100" w:afterAutospacing="1" w:line="240" w:lineRule="auto"/>
        <w:jc w:val="center"/>
        <w:rPr>
          <w:rFonts w:ascii="Times New Roman" w:eastAsia="Times New Roman" w:hAnsi="Times New Roman"/>
          <w:color w:val="0A0A0A"/>
          <w:sz w:val="28"/>
          <w:szCs w:val="28"/>
          <w:lang w:eastAsia="ru-RU"/>
        </w:rPr>
      </w:pPr>
      <w:r>
        <w:rPr>
          <w:rFonts w:ascii="Times New Roman" w:eastAsia="Times New Roman" w:hAnsi="Times New Roman"/>
          <w:b/>
          <w:bCs/>
          <w:color w:val="0A0A0A"/>
          <w:sz w:val="28"/>
          <w:szCs w:val="28"/>
          <w:lang w:eastAsia="ru-RU"/>
        </w:rPr>
        <w:t>I. Общие положения</w:t>
      </w:r>
    </w:p>
    <w:p w:rsidR="005A1C21" w:rsidRDefault="00220E8B"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1. Настоящим Специальным п</w:t>
      </w:r>
      <w:r w:rsidR="005A1C21">
        <w:rPr>
          <w:rFonts w:ascii="Times New Roman" w:eastAsia="Times New Roman" w:hAnsi="Times New Roman"/>
          <w:color w:val="0A0A0A"/>
          <w:sz w:val="28"/>
          <w:szCs w:val="28"/>
          <w:lang w:eastAsia="ru-RU"/>
        </w:rPr>
        <w:t>орядком устанавливается единая на территории Луганской Народной Республики  процедура государственной  регистрации транспортных средств, зарегистрированных на территории Украины, которые не прошли государственную регистрацию в Государственной инспекции безопасности дорожного движения Министерства внутренних дел Луганской Народной Республики (далее — ГИБДД МВД ЛНР).</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2. Устан</w:t>
      </w:r>
      <w:r w:rsidR="006727C9">
        <w:rPr>
          <w:rFonts w:ascii="Times New Roman" w:eastAsia="Times New Roman" w:hAnsi="Times New Roman"/>
          <w:color w:val="0A0A0A"/>
          <w:sz w:val="28"/>
          <w:szCs w:val="28"/>
          <w:lang w:eastAsia="ru-RU"/>
        </w:rPr>
        <w:t>овленная настоящим Специальным п</w:t>
      </w:r>
      <w:r>
        <w:rPr>
          <w:rFonts w:ascii="Times New Roman" w:eastAsia="Times New Roman" w:hAnsi="Times New Roman"/>
          <w:color w:val="0A0A0A"/>
          <w:sz w:val="28"/>
          <w:szCs w:val="28"/>
          <w:lang w:eastAsia="ru-RU"/>
        </w:rPr>
        <w:t>орядком государственная регистрация транспортных средств (далее — государственная регистрация ТС), находящихся на территории Луганской Народной Республики, зарегистрированных на территории Украины, не прошедших государственную регистрацию в ГИБДД  МВД ЛНР, проводится в целях  накопления и обобщения данных о транспортных средствах и лицах, их эксплуатирующих, предотвращения противоправных действий в сфере владения, распоряжения и эксплуатации (управления) транспортными средствами (далее — ТС), в том числе в условиях военного или чрезвычайного положений, выявления преступлений и пресечения нарушений, связанных с их использованием, соблюдения законодательства Луганской Народной Республики, определяющего порядок уплаты    налогов   и   сборов   (обязательных   платежей).</w:t>
      </w:r>
      <w:r>
        <w:rPr>
          <w:rFonts w:ascii="Times New Roman" w:eastAsia="Times New Roman" w:hAnsi="Times New Roman"/>
          <w:color w:val="0A0A0A"/>
          <w:sz w:val="28"/>
          <w:szCs w:val="28"/>
          <w:lang w:eastAsia="ru-RU"/>
        </w:rPr>
        <w:tab/>
        <w:t xml:space="preserve">Владельцы ТС, </w:t>
      </w:r>
      <w:proofErr w:type="gramStart"/>
      <w:r>
        <w:rPr>
          <w:rFonts w:ascii="Times New Roman" w:eastAsia="Times New Roman" w:hAnsi="Times New Roman"/>
          <w:color w:val="0A0A0A"/>
          <w:sz w:val="28"/>
          <w:szCs w:val="28"/>
          <w:lang w:eastAsia="ru-RU"/>
        </w:rPr>
        <w:t>зарегистрированных</w:t>
      </w:r>
      <w:proofErr w:type="gramEnd"/>
      <w:r>
        <w:rPr>
          <w:rFonts w:ascii="Times New Roman" w:eastAsia="Times New Roman" w:hAnsi="Times New Roman"/>
          <w:color w:val="0A0A0A"/>
          <w:sz w:val="28"/>
          <w:szCs w:val="28"/>
          <w:lang w:eastAsia="ru-RU"/>
        </w:rPr>
        <w:t xml:space="preserve"> на территории Украины до вступления в силу Закона Луганской Народной Республики от 15.01.2016 « О дорожном движении» при постановке на государственную регистрацию не предоставляют грузовую либо пассажирскую таможенную декларацию.</w:t>
      </w:r>
    </w:p>
    <w:p w:rsidR="005A1C21" w:rsidRDefault="006727C9"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3. Настоящий Специальный п</w:t>
      </w:r>
      <w:r w:rsidR="005A1C21">
        <w:rPr>
          <w:rFonts w:ascii="Times New Roman" w:eastAsia="Times New Roman" w:hAnsi="Times New Roman"/>
          <w:color w:val="0A0A0A"/>
          <w:sz w:val="28"/>
          <w:szCs w:val="28"/>
          <w:lang w:eastAsia="ru-RU"/>
        </w:rPr>
        <w:t>орядок является обязательным для всех юридических и физических лиц, эксплуатирующих (в том числе временно) ТС на территории Луганской Народной Республики, зарегистрированные на территории Украины, которые не прошли государственную регистрацию в ГИБДД МВД ЛНР.</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lastRenderedPageBreak/>
        <w:t xml:space="preserve">4. Юридические лица, эксплуатирующие ТС, зарегистрированные на территории Украины, которые не прошли государственную регистрацию в ГИБДД МВД ЛНР, обязаны обратиться с заявлением в подразделения межрайонных регистрационно-экзаменационных отделов (отделений) ГИБДД МВД ЛНР (далее — МРЭО ГИБДД МВД ЛНР) по месту регистрации таких лиц на территории Луганской Народной Республики для оформления и получения свидетельства о регистрации ТС или талона временной регистрации  ТС (далее - регистрационного документа ТС) и государственных номерных знаков, образцы которых </w:t>
      </w:r>
      <w:proofErr w:type="spellStart"/>
      <w:r>
        <w:rPr>
          <w:rFonts w:ascii="Times New Roman" w:eastAsia="Times New Roman" w:hAnsi="Times New Roman"/>
          <w:color w:val="0A0A0A"/>
          <w:sz w:val="28"/>
          <w:szCs w:val="28"/>
          <w:lang w:eastAsia="ru-RU"/>
        </w:rPr>
        <w:t>утвержденны</w:t>
      </w:r>
      <w:proofErr w:type="spellEnd"/>
      <w:r>
        <w:rPr>
          <w:rFonts w:ascii="Times New Roman" w:eastAsia="Times New Roman" w:hAnsi="Times New Roman"/>
          <w:color w:val="0A0A0A"/>
          <w:sz w:val="28"/>
          <w:szCs w:val="28"/>
          <w:lang w:eastAsia="ru-RU"/>
        </w:rPr>
        <w:t xml:space="preserve"> постановлением Совета Министров Луганской Народной Республики от 24.05.2016 № 259 «Об утверждении образцов и описаний регистрационных документов, государственных номерных знаков на транспортные средства, водительского удостоверения, временного талона на право управления транспортными средствами и требований к ним» (далее - Постановление от 24.05.2016 №259).</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2" w:name="0003-24-13-20151204-p-1.6"/>
      <w:bookmarkEnd w:id="2"/>
      <w:r>
        <w:rPr>
          <w:rFonts w:ascii="Times New Roman" w:eastAsia="Times New Roman" w:hAnsi="Times New Roman"/>
          <w:color w:val="0A0A0A"/>
          <w:sz w:val="28"/>
          <w:szCs w:val="28"/>
          <w:lang w:eastAsia="ru-RU"/>
        </w:rPr>
        <w:t xml:space="preserve">5. Физические лица, эксплуатирующие ТС, зарегистрированные на территории Украины, которые не прошли государственную регистрацию в МРЭО ГИБДД  МВД ЛНР, обязаны обратиться с заявлением в подразделения МРЭО ГИБДД МВД ЛНР по месту регистрации (проживания)   физического лица. В случаях, установленных нормативными правовыми актами Луганской Народной Республики допускается государственная регистрация (изменение учетных данных), снятие с учета транспортных средств, принадлежащих физическим лицам не по месту регистрации (проживания) владельца.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3" w:name="0003-24-13-20151204-p-1.7"/>
      <w:bookmarkEnd w:id="3"/>
      <w:r>
        <w:rPr>
          <w:rFonts w:ascii="Times New Roman" w:eastAsia="Times New Roman" w:hAnsi="Times New Roman"/>
          <w:color w:val="0A0A0A"/>
          <w:sz w:val="28"/>
          <w:szCs w:val="28"/>
          <w:lang w:eastAsia="ru-RU"/>
        </w:rPr>
        <w:t xml:space="preserve">6. Государственная регистрация ТС проводится подразделениями МРЭО ГИБДД  МВД ЛНР в течение одного рабочего дня. В случае необходимости проведения дополнительных проверок достоверности данных, документов, предоставленных лицом, а также подлинности и соответствия номеров узлов и агрегатов ТС, государственная регистрация проводится не позднее 10 рабочих дней с момента подачи заявления и предоставления необходимых документов. При этом эксплуатация транспортных средств не запрещается, за исключением случаев, предусмотренных уголовно-процессуальным законодательством.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7. Государственная регистрация ТС проводится подразделениями МРЭО ГИБДД МВД ЛНР с выдачей юридическому или физическому лицу  регистрационного документа ТС на бланковой продукции и государственных номерных знаков, соответствующих установленным требованиям Постановления от 24.05.2016 № 259.</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8. Лицам, эксплуатирующим ТС на основании регистрационных документов, оформленных на свое имя и зарегистрированных на территории Украины, информация о которых имеется в базе данных информационно-поискового комплекса Государственной инспекции безопасности дорожного движения Министерства внутренних дел Луганской Народной Республики (далее - ИПК «ГИБДД») или учетные данные о которых имеются в МРЭО </w:t>
      </w:r>
      <w:r>
        <w:rPr>
          <w:rFonts w:ascii="Times New Roman" w:eastAsia="Times New Roman" w:hAnsi="Times New Roman"/>
          <w:color w:val="0A0A0A"/>
          <w:sz w:val="28"/>
          <w:szCs w:val="28"/>
          <w:lang w:eastAsia="ru-RU"/>
        </w:rPr>
        <w:lastRenderedPageBreak/>
        <w:t>ГИБДД  МВД ЛНР, или при наличии документа, выданного уполномоченным органом Украины, подтверждающего факт такой регистрации (снятия с учета), при проведении государственной регистрации ТС, выдается свидетельство о регистрации ТС и государственные номерные знаки.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9. Лицам, эксплуатирующим ТС на основании регистрационных документов, оформленных на свое имя и зарегистрированных на территории Украины, информация о которых отсутствует в базе данных ИПК «ГИБДД» (учетные данные отсутствуют в МРЭО ГИБДД МВД ЛНР), при проведении государственной регистрации ТС выдается талон временной регистрации ТС, не дающий право отчуждения ТС, срок действия которого определяется заявителем, но не более 5 (пяти) лет и государственные номерные знаки.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10. Лицам, эксплуатирующим ТС </w:t>
      </w:r>
      <w:r>
        <w:rPr>
          <w:rFonts w:ascii="Times New Roman" w:eastAsia="Times New Roman" w:hAnsi="Times New Roman"/>
          <w:color w:val="0A0A0A"/>
          <w:sz w:val="28"/>
          <w:szCs w:val="28"/>
          <w:lang w:val="uk-UA" w:eastAsia="ru-RU"/>
        </w:rPr>
        <w:t xml:space="preserve">на </w:t>
      </w:r>
      <w:r>
        <w:rPr>
          <w:rFonts w:ascii="Times New Roman" w:eastAsia="Times New Roman" w:hAnsi="Times New Roman"/>
          <w:color w:val="0A0A0A"/>
          <w:sz w:val="28"/>
          <w:szCs w:val="28"/>
          <w:lang w:eastAsia="ru-RU"/>
        </w:rPr>
        <w:t>основании доверенности или другого документа подтверждающего право владения (пользования) и зарегистрированных на территории Украины, информация о которых имеется в базе данных ИПК «ГИБДД» (учетные данные о которых имеются в МРЭО ГИБДД МВД ЛНР) при проведении государственной регистрации ТС выдается свидетельство о регистрации ТС, не дающее право отчуждения ТС, о чем делается соответствующая отметка, срок действия которого определяется документом, подтверждающим права владения (пользования) ТС, но не более 5 (пяти) лет и государственные номерные знаки.</w:t>
      </w:r>
      <w:r>
        <w:rPr>
          <w:rFonts w:ascii="Times New Roman" w:eastAsia="Times New Roman" w:hAnsi="Times New Roman"/>
          <w:color w:val="0A0A0A"/>
          <w:sz w:val="28"/>
          <w:szCs w:val="28"/>
          <w:lang w:eastAsia="ru-RU"/>
        </w:rPr>
        <w:tab/>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11. Лицам, эксплуатирующим ТС </w:t>
      </w:r>
      <w:r>
        <w:rPr>
          <w:rFonts w:ascii="Times New Roman" w:eastAsia="Times New Roman" w:hAnsi="Times New Roman"/>
          <w:color w:val="0A0A0A"/>
          <w:sz w:val="28"/>
          <w:szCs w:val="28"/>
          <w:lang w:val="uk-UA" w:eastAsia="ru-RU"/>
        </w:rPr>
        <w:t xml:space="preserve">на </w:t>
      </w:r>
      <w:r>
        <w:rPr>
          <w:rFonts w:ascii="Times New Roman" w:eastAsia="Times New Roman" w:hAnsi="Times New Roman"/>
          <w:color w:val="0A0A0A"/>
          <w:sz w:val="28"/>
          <w:szCs w:val="28"/>
          <w:lang w:eastAsia="ru-RU"/>
        </w:rPr>
        <w:t>основании доверенности или другого документа подтверждающего право владения (пользования) и зарегистрированных на территории Украины, информация о которых отсутствует в базе данных ИПК « ГИБДД» (учетные данные о которых отсутствуют в МРЭО ГИБДД МВД ЛНР) при проведении государственной регистрации ТС выдается талон временной регистрации ТС, не дающий право отчуждения ТС, срок действия которого определяется документом подтверждающим право владения (пользования) ТС, но не более 5 (пяти) лет и государственные номерные знаки.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12. </w:t>
      </w:r>
      <w:proofErr w:type="gramStart"/>
      <w:r>
        <w:rPr>
          <w:rFonts w:ascii="Times New Roman" w:eastAsia="Times New Roman" w:hAnsi="Times New Roman"/>
          <w:color w:val="0A0A0A"/>
          <w:sz w:val="28"/>
          <w:szCs w:val="28"/>
          <w:lang w:eastAsia="ru-RU"/>
        </w:rPr>
        <w:t>Лицам, эксплуатирующим ТС на основании устного договора и зарегистрированных на территории Украины, информация о которых имеется в базе данных ИПК «ГИБДД» (учетные данные о которых имеются в МРЭО ГИБДД МВД ЛНР) при проведении государственной регистрации ТС выдается  талон временной регистрации ТС, не дающий право отчуждения ТС, срок действия которого определяется заявителем, но не более 5 (пяти) лет и государственные номерные</w:t>
      </w:r>
      <w:proofErr w:type="gramEnd"/>
      <w:r>
        <w:rPr>
          <w:rFonts w:ascii="Times New Roman" w:eastAsia="Times New Roman" w:hAnsi="Times New Roman"/>
          <w:color w:val="0A0A0A"/>
          <w:sz w:val="28"/>
          <w:szCs w:val="28"/>
          <w:lang w:eastAsia="ru-RU"/>
        </w:rPr>
        <w:t xml:space="preserve"> знаки.</w:t>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13. Лицам, эксплуатирующим ТС на основании устного договора и зарегистрированных на территории Украины, информация о которых отсутствует в базе данных ИПК «ГИБДД» (учетные данные о которых отсутствуют в МРЭО ГИБДД МВД ЛНР) при проведении государственной регистрации ТС выдается талон временной регистрации ТС, не дающий право отчуждения ТС, срок действия которого определяется заявителем, но не более 5 (пяти) лет и государственные номерные знаки.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lastRenderedPageBreak/>
        <w:t>14. При проведении государственной регистрации ТС в регистрационных документах ТС указывается юридическое или физическое лицо, подавшее заявление на государственную регистрацию ТС.</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15. При проведении государственной  регистрации ТС принадлежащих физическим и юридическим лицам негосударственной формы собственности регистрационные документы на ТС и номерные знаки ТС выданные регистрационными подразделениями Украины не изымаются, в графе «Особые отметки» выдаваемых регистрационных документов указывается номер свидетельства о регистрации ТС и номерные знаки ТС, которые остаются у заявителя. Запрещается передача управления ТС зарегистрированными на основании пу</w:t>
      </w:r>
      <w:r w:rsidR="006727C9">
        <w:rPr>
          <w:rFonts w:ascii="Times New Roman" w:eastAsia="Times New Roman" w:hAnsi="Times New Roman"/>
          <w:color w:val="0A0A0A"/>
          <w:sz w:val="28"/>
          <w:szCs w:val="28"/>
          <w:lang w:eastAsia="ru-RU"/>
        </w:rPr>
        <w:t>нктов 9, 11, 12, 13 настоящего п</w:t>
      </w:r>
      <w:r>
        <w:rPr>
          <w:rFonts w:ascii="Times New Roman" w:eastAsia="Times New Roman" w:hAnsi="Times New Roman"/>
          <w:color w:val="0A0A0A"/>
          <w:sz w:val="28"/>
          <w:szCs w:val="28"/>
          <w:lang w:eastAsia="ru-RU"/>
        </w:rPr>
        <w:t>орядка.</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4" w:name="0003-24-13-20151204-p-1.17"/>
      <w:bookmarkEnd w:id="4"/>
      <w:r>
        <w:rPr>
          <w:rFonts w:ascii="Times New Roman" w:eastAsia="Times New Roman" w:hAnsi="Times New Roman"/>
          <w:color w:val="0A0A0A"/>
          <w:sz w:val="28"/>
          <w:szCs w:val="28"/>
          <w:lang w:eastAsia="ru-RU"/>
        </w:rPr>
        <w:t xml:space="preserve">16. Государственная регистрация ТС проводится на основании заявления, лично поданного лицом, эксплуатирующим ТС на территории Луганской Народной Республики, документа, удостоверяющего его личность, регистрационного номера учетной карточки физического лица плательщика налогов (серия и номер паспорта физического лица – для физических лиц, которые в силу своих религиозных убеждений отказались от получения регистрационного номера учетной карточки налогоплательщика, сообщили об этом в Государственный комитет налогов и сборов Луганской Народной Республики и имеют отметку в паспорте) и свидетельства о регистрации (технического паспорта или технического талона) ТС (за исключением случаев, когда лица являются собственниками ТС, которые зарегистрированы на территории Украины и информация о которых имеется в базе данных ИПК «ГИБДД» или учетные данные о которых имеются в МРЭО ГИБДД МВД ЛНР), подтверждающего государственную (ведомственную) регистрацию ТС на территории Украины (далее – необходимые документы).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17. При отсутствии в паспорте заявителя записи о месте регистрации (проживания) лица на территории ЛНР, представляется документ, подтверждающий  место проживания (пребывания) на территории Луганской Народной Р</w:t>
      </w:r>
      <w:bookmarkStart w:id="5" w:name="0003-24-13-20151204-p-1.19"/>
      <w:bookmarkEnd w:id="5"/>
      <w:r>
        <w:rPr>
          <w:rFonts w:ascii="Times New Roman" w:eastAsia="Times New Roman" w:hAnsi="Times New Roman"/>
          <w:color w:val="0A0A0A"/>
          <w:sz w:val="28"/>
          <w:szCs w:val="28"/>
          <w:lang w:eastAsia="ru-RU"/>
        </w:rPr>
        <w:t xml:space="preserve">еспублики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18. Юридические лица предоставляют реквизиты предприятия и документы, подтверждающие его регистрацию на территории Луганской Народной Республики, регистрационный документ ТС (за исключением случаев, когда лица являются собственниками ТС, которые зарегистрированы на территории Украины и информация о которых имеется в базе данных ИПК «ГИБДД» или учетные данные о которых имеются в МРЭО ГИБДД МВД ЛНР).</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19. В случае государственной регистрации ТС, которое получено юридическим лицом на правах оперативного управления или хозяйственного ведения, предоставляется распорядительный документ о его передаче, если иное не предусмотрено законодательством Луганской Народной Республики.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lastRenderedPageBreak/>
        <w:t>20. Исчерпывающий перечень документов, предоставляемых в МРЭО ГИБДД  МВД ЛНР лицами для государственной регистрации ТС и требования к ним, утверждается Министерством внутренних дел Луганской Народной Республики.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21. Заявление о проведении государственной  регистрации ТС может быть написано (заполнено) от руки, машинописным способом либо посредством печатающих устройств.</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Заявление составляется в одном экземпляре и подписывается заявителем.</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Не принимаются к совершению административных действий документы, выполненные карандашом или имеющие подчистки либо приписки, зачеркнутые слова, а также незаверенные исправления.</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22. Текст документов, предоставляемых в МРЭО ГИБДД МВД ЛНР, должен быть написан четко, читаемо. Фамилия, имя и отчество физического лица — заявителя, должны быть написаны полностью, а наименование (название предприятия) юридического лица — без сокращений.</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6" w:name="0003-24-13-20151204-p-1.26"/>
      <w:bookmarkEnd w:id="6"/>
      <w:r>
        <w:rPr>
          <w:rFonts w:ascii="Times New Roman" w:eastAsia="Times New Roman" w:hAnsi="Times New Roman"/>
          <w:color w:val="0A0A0A"/>
          <w:sz w:val="28"/>
          <w:szCs w:val="28"/>
          <w:lang w:eastAsia="ru-RU"/>
        </w:rPr>
        <w:t>23. Основанием для отказа в приеме заявления и документов, необходимых для государственной  регистрации ТС, является отсутствие хотя бы одного необходимого документа либо несоответствие предоставленных документов предъявляемым к ним требованиям.</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В случае выявления недостатков в предоставленных заявителем документах они возвращаются после их рассмотрения в течение одного рабочего дня, но не позднее 10 рабочих дней со дня приема заявления и необходимых документов. После устранения выявленных недостатков, заявитель повторно предоставляет заявление и документы, необходимые для государственной регистрации ТС.</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7" w:name="0003-24-13-20151204-p-1.27"/>
      <w:bookmarkEnd w:id="7"/>
      <w:r>
        <w:rPr>
          <w:rFonts w:ascii="Times New Roman" w:eastAsia="Times New Roman" w:hAnsi="Times New Roman"/>
          <w:color w:val="0A0A0A"/>
          <w:sz w:val="28"/>
          <w:szCs w:val="28"/>
          <w:lang w:eastAsia="ru-RU"/>
        </w:rPr>
        <w:t>24. Государственная регистрация ТС проводится при условии: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подачи заявления и предоставления необходимых документов;</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проведения осмотра ТС уполномоченным сотрудником подразделения МРЭО ГИБДД МВД ЛНР;</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8" w:name="0003-24-13-20151204-p-1.27-3"/>
      <w:bookmarkEnd w:id="8"/>
      <w:r>
        <w:rPr>
          <w:rFonts w:ascii="Times New Roman" w:eastAsia="Times New Roman" w:hAnsi="Times New Roman"/>
          <w:color w:val="0A0A0A"/>
          <w:sz w:val="28"/>
          <w:szCs w:val="28"/>
          <w:lang w:eastAsia="ru-RU"/>
        </w:rPr>
        <w:t xml:space="preserve">экспертного исследования экспертом ЭКЦ МВД ЛНР по заявлению владельца (в случае наличия у сотрудника подразделения МРЭО ГИБДД МВД ЛНР обоснованных сомнений в подлинности документов и (или) идентификационных номеров составных частей ТС (в том числе наличие соединения номерных частей не заводским способом, коррозии металла, следов ремонтно-сварочных работ либо различия лакокрасочного покрытия в местах локализации идентификационных номеров составных частей ТС)) в целях установления подлинности идентификационных номеров составных частей ТС, а также предоставленных документов.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proofErr w:type="gramStart"/>
      <w:r>
        <w:rPr>
          <w:rFonts w:ascii="Times New Roman" w:eastAsia="Times New Roman" w:hAnsi="Times New Roman"/>
          <w:color w:val="0A0A0A"/>
          <w:sz w:val="28"/>
          <w:szCs w:val="28"/>
          <w:lang w:eastAsia="ru-RU"/>
        </w:rPr>
        <w:t xml:space="preserve">оплаты владельцами (пользователями) предусмотренных законодательством налогов и сборов (обязательных платежей), а также внесения в установленном порядке платежей  предусмотренных «Перечнем платных услуг, предоставляемых подразделениями Министерства внутренних дел Луганской Народной Республики, а также размера платы за </w:t>
      </w:r>
      <w:r>
        <w:rPr>
          <w:rFonts w:ascii="Times New Roman" w:eastAsia="Times New Roman" w:hAnsi="Times New Roman"/>
          <w:color w:val="0A0A0A"/>
          <w:sz w:val="28"/>
          <w:szCs w:val="28"/>
          <w:lang w:eastAsia="ru-RU"/>
        </w:rPr>
        <w:lastRenderedPageBreak/>
        <w:t>их предоставление» утвержденным постановлением Совета Министров Луганской Народной Республики от 25 августа 2015 г. № 02-04/255/15 (с изменениями).</w:t>
      </w:r>
      <w:proofErr w:type="gramEnd"/>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9" w:name="0003-24-13-20151204-p-1.28"/>
      <w:bookmarkEnd w:id="9"/>
      <w:r>
        <w:rPr>
          <w:rFonts w:ascii="Times New Roman" w:eastAsia="Times New Roman" w:hAnsi="Times New Roman"/>
          <w:color w:val="0A0A0A"/>
          <w:sz w:val="28"/>
          <w:szCs w:val="28"/>
          <w:lang w:eastAsia="ru-RU"/>
        </w:rPr>
        <w:t xml:space="preserve">25. В случае установления факта уничтожения (за исключением случаев естественной коррозии идентификационного номера двигателя ТС), фальсификации или подделки идентификационных номеров составных частей ТС, подделки предоставленных документов, розыска ТС правоохранительными органами Луганской Народной Республики сотрудники МРЭО ГИБДД МВД  ЛНР оформляют в установленном порядке необходимые документы, которые передаются в орган внутренних дел по месту нахождения МРЭО ГИБДД МВД ЛНР для проведения дальнейшей проверки. Ответственный сотрудник МРЭО ГИБДД МВД ЛНР вызывает следственно-оперативную группу для фиксации правонарушения.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26. Результаты осмотра и экспертного исследования (в случае его проведения) приобщаются к материалам дела и хранятся в подразделении МРЭО ГИБДД МВД ЛНР.</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10" w:name="0003-24-13-20151204-p-1.30"/>
      <w:bookmarkEnd w:id="10"/>
      <w:r>
        <w:rPr>
          <w:rFonts w:ascii="Times New Roman" w:eastAsia="Times New Roman" w:hAnsi="Times New Roman"/>
          <w:color w:val="0A0A0A"/>
          <w:sz w:val="28"/>
          <w:szCs w:val="28"/>
          <w:lang w:eastAsia="ru-RU"/>
        </w:rPr>
        <w:t>27. Не проводится государственная регистрация ТС в следующих случаях:</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11" w:name="0003-24-13-20151204-p-1.30-1"/>
      <w:bookmarkEnd w:id="11"/>
      <w:r>
        <w:rPr>
          <w:rFonts w:ascii="Times New Roman" w:eastAsia="Times New Roman" w:hAnsi="Times New Roman"/>
          <w:color w:val="0A0A0A"/>
          <w:sz w:val="28"/>
          <w:szCs w:val="28"/>
          <w:lang w:eastAsia="ru-RU"/>
        </w:rPr>
        <w:t xml:space="preserve">отсутствие (за исключением идентификационного номера двигателя ТС), изменение, подделка, уничтожение, повреждение (за исключением случаев естественной коррозии идентификационного номера двигателя транспортного средства) идентификационных номеров узлов и агрегатов, нанесенных на номерные агрегаты ТС заводом – изготовителем, за исключением ТС, не имеющих идентификационных номеров узлов и агрегатов, которые зарегистрированы в подразделениях Государственной автоинспекцией Министерства внутренних дел Украины и о которых имеются архивные данные в МРЭО ГИБДД МВД ЛНР;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подделка предоставленных документов;</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оборудование ТС не отвечает обязательным требованиям действующего законодательства Луганской Народной Республики;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12" w:name="0003-24-13-20151204-p-1.30-4"/>
      <w:bookmarkEnd w:id="12"/>
      <w:r>
        <w:rPr>
          <w:rFonts w:ascii="Times New Roman" w:eastAsia="Times New Roman" w:hAnsi="Times New Roman"/>
          <w:color w:val="0A0A0A"/>
          <w:sz w:val="28"/>
          <w:szCs w:val="28"/>
          <w:lang w:eastAsia="ru-RU"/>
        </w:rPr>
        <w:t xml:space="preserve">номера узлов и агрегатов не отвечают записям в регистрационных документах ТС (за исключением идентификационного номера двигателя ТС);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наличие сведений о нахождении ТС, номерных узлов и агрегатов в розыске или предоставленных документов в числе утраченных (похищенных);</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13" w:name="0003-24-13-20151204-p-1.30-6"/>
      <w:bookmarkEnd w:id="13"/>
      <w:r>
        <w:rPr>
          <w:rFonts w:ascii="Times New Roman" w:eastAsia="Times New Roman" w:hAnsi="Times New Roman"/>
          <w:color w:val="0A0A0A"/>
          <w:sz w:val="28"/>
          <w:szCs w:val="28"/>
          <w:lang w:eastAsia="ru-RU"/>
        </w:rPr>
        <w:t xml:space="preserve">с правым расположением руля, за исключением ТС, которые зарегистрированы в подразделениях Государственной автоинспекцией Министерства внутренних дел Украины до 30 июня 1993 года и о, которых имеются архивные данные в МРЭО ГИБДД МВД ЛНР;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принадлежащим лицам без гражданства;</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иные случаи, предусмотренные законами, нормативными правовыми актами Луганской Народной Республики.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28. Государственная регистрация ТС, не дает права лицам, не являющимся владельцами ТС на осуществление выбраковки, </w:t>
      </w:r>
      <w:r>
        <w:rPr>
          <w:rFonts w:ascii="Times New Roman" w:eastAsia="Times New Roman" w:hAnsi="Times New Roman"/>
          <w:color w:val="0A0A0A"/>
          <w:sz w:val="28"/>
          <w:szCs w:val="28"/>
          <w:lang w:eastAsia="ru-RU"/>
        </w:rPr>
        <w:lastRenderedPageBreak/>
        <w:t>разукомплектования (в том числе разукомплектования для реализации узлов и агрегатов).</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14" w:name="0003-24-13-20151204-p-1.32"/>
      <w:bookmarkEnd w:id="14"/>
      <w:r>
        <w:rPr>
          <w:rFonts w:ascii="Times New Roman" w:eastAsia="Times New Roman" w:hAnsi="Times New Roman"/>
          <w:color w:val="0A0A0A"/>
          <w:sz w:val="28"/>
          <w:szCs w:val="28"/>
          <w:lang w:eastAsia="ru-RU"/>
        </w:rPr>
        <w:t>29. Вместо утраченного или непригодного для использования регистрационного документа ТС образца Луганской Народной Республики на основании письменного заявления лица, ранее зарегистрировавшего данное ТС, выдается дубликат регистрационного документа.</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 Вместо утраченных или непригодных для использования номерных знаков (одного или комплекта) выдаются новые номерные знаки (комплект) и новый регистрационный документ ТС, при этом переносится  из предыдущего регистрационного документа ТС (технического паспорта) установленные сроки действия и иные особые отметки. Указанные действия осуществляются на основании заявления лица эксплуатирующего ТС или собственника ТС.</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Информация об утраченных регистрационных документах ТС или номерных знаках образца Луганской Народной Республики вносится сотрудниками МРЭО ГИБДД МВД ЛНР в базу данных ИПК «ГИБДД».</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Найденные (утерянные) регистрационные документы ТС и номерные знаки отвечающие требованиям Постановления от 24.05.2016 № 259 после выдачи дубликата документов и номерных знаков считаются недействительными и в случае обнаружения (нахождения) сдаются в подразделения МРЭО ГИБДД МВД ЛНР. </w:t>
      </w:r>
    </w:p>
    <w:p w:rsidR="005A1C21" w:rsidRDefault="005A1C21" w:rsidP="005A1C21">
      <w:pPr>
        <w:shd w:val="clear" w:color="auto" w:fill="FEFEFE"/>
        <w:spacing w:after="0" w:line="240" w:lineRule="auto"/>
        <w:ind w:firstLine="709"/>
        <w:jc w:val="center"/>
        <w:rPr>
          <w:rFonts w:ascii="Times New Roman" w:eastAsia="Times New Roman" w:hAnsi="Times New Roman"/>
          <w:b/>
          <w:bCs/>
          <w:color w:val="0A0A0A"/>
          <w:sz w:val="28"/>
          <w:szCs w:val="28"/>
          <w:lang w:eastAsia="ru-RU"/>
        </w:rPr>
      </w:pPr>
    </w:p>
    <w:p w:rsidR="005A1C21" w:rsidRDefault="005A1C21" w:rsidP="005A1C21">
      <w:pPr>
        <w:shd w:val="clear" w:color="auto" w:fill="FEFEFE"/>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color w:val="0A0A0A"/>
          <w:sz w:val="28"/>
          <w:szCs w:val="28"/>
          <w:lang w:eastAsia="ru-RU"/>
        </w:rPr>
        <w:t xml:space="preserve">II. Изменение учетных данных транспортного средства, </w:t>
      </w:r>
      <w:r>
        <w:rPr>
          <w:rFonts w:ascii="Times New Roman" w:eastAsia="Times New Roman" w:hAnsi="Times New Roman"/>
          <w:b/>
          <w:bCs/>
          <w:sz w:val="28"/>
          <w:szCs w:val="28"/>
          <w:lang w:eastAsia="ru-RU"/>
        </w:rPr>
        <w:t>зарегистрированного согласно данного специального порядка</w:t>
      </w:r>
    </w:p>
    <w:p w:rsidR="005A1C21" w:rsidRDefault="005A1C21" w:rsidP="005A1C21">
      <w:pPr>
        <w:shd w:val="clear" w:color="auto" w:fill="FEFEFE"/>
        <w:spacing w:after="0" w:line="240" w:lineRule="auto"/>
        <w:ind w:firstLine="709"/>
        <w:jc w:val="center"/>
        <w:rPr>
          <w:rFonts w:ascii="Times New Roman" w:eastAsia="Times New Roman" w:hAnsi="Times New Roman"/>
          <w:color w:val="0A0A0A"/>
          <w:sz w:val="28"/>
          <w:szCs w:val="28"/>
          <w:lang w:eastAsia="ru-RU"/>
        </w:rPr>
      </w:pP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30. Изменение учетных данных в регистрационных документах ТС осуществляется на основании письменного заявления лица, указанного в регистрационном документе.</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31. При изменении данных о </w:t>
      </w:r>
      <w:proofErr w:type="gramStart"/>
      <w:r>
        <w:rPr>
          <w:rFonts w:ascii="Times New Roman" w:eastAsia="Times New Roman" w:hAnsi="Times New Roman"/>
          <w:color w:val="0A0A0A"/>
          <w:sz w:val="28"/>
          <w:szCs w:val="28"/>
          <w:lang w:eastAsia="ru-RU"/>
        </w:rPr>
        <w:t>лице, постоянно эксплуатирующем ТС или иных изменениях регистрационных данных выдается</w:t>
      </w:r>
      <w:proofErr w:type="gramEnd"/>
      <w:r>
        <w:rPr>
          <w:rFonts w:ascii="Times New Roman" w:eastAsia="Times New Roman" w:hAnsi="Times New Roman"/>
          <w:color w:val="0A0A0A"/>
          <w:sz w:val="28"/>
          <w:szCs w:val="28"/>
          <w:lang w:eastAsia="ru-RU"/>
        </w:rPr>
        <w:t xml:space="preserve"> новый регистрационный документ ТС, а выданный ранее сдается в подразделение МРЭО ГИБДД МВД ЛНР, при этом номерные знаки отвечающие требованиям Постановления от 24.05.2016 № 259 ТС  обязательной замене не подлежат.</w:t>
      </w:r>
    </w:p>
    <w:p w:rsidR="005A1C21" w:rsidRDefault="005A1C21" w:rsidP="005A1C21">
      <w:pPr>
        <w:shd w:val="clear" w:color="auto" w:fill="FEFEFE"/>
        <w:spacing w:after="0" w:line="240" w:lineRule="auto"/>
        <w:ind w:firstLine="709"/>
        <w:jc w:val="center"/>
        <w:rPr>
          <w:rFonts w:ascii="Times New Roman" w:eastAsia="Times New Roman" w:hAnsi="Times New Roman"/>
          <w:b/>
          <w:bCs/>
          <w:color w:val="0A0A0A"/>
          <w:sz w:val="28"/>
          <w:szCs w:val="28"/>
          <w:lang w:eastAsia="ru-RU"/>
        </w:rPr>
      </w:pPr>
    </w:p>
    <w:p w:rsidR="005A1C21" w:rsidRDefault="005A1C21" w:rsidP="005A1C21">
      <w:pPr>
        <w:shd w:val="clear" w:color="auto" w:fill="FEFEFE"/>
        <w:spacing w:after="0" w:line="240" w:lineRule="auto"/>
        <w:ind w:firstLine="709"/>
        <w:jc w:val="center"/>
        <w:rPr>
          <w:rFonts w:ascii="Times New Roman" w:eastAsia="Times New Roman" w:hAnsi="Times New Roman"/>
          <w:b/>
          <w:bCs/>
          <w:color w:val="0A0A0A"/>
          <w:sz w:val="28"/>
          <w:szCs w:val="28"/>
          <w:lang w:eastAsia="ru-RU"/>
        </w:rPr>
      </w:pPr>
      <w:r>
        <w:rPr>
          <w:rFonts w:ascii="Times New Roman" w:eastAsia="Times New Roman" w:hAnsi="Times New Roman"/>
          <w:b/>
          <w:bCs/>
          <w:color w:val="0A0A0A"/>
          <w:sz w:val="28"/>
          <w:szCs w:val="28"/>
          <w:lang w:eastAsia="ru-RU"/>
        </w:rPr>
        <w:t xml:space="preserve">III. Сроки проведения государственной регистрации </w:t>
      </w:r>
    </w:p>
    <w:p w:rsidR="005A1C21" w:rsidRDefault="005A1C21" w:rsidP="005A1C21">
      <w:pPr>
        <w:shd w:val="clear" w:color="auto" w:fill="FEFEFE"/>
        <w:spacing w:after="0" w:line="240" w:lineRule="auto"/>
        <w:ind w:firstLine="709"/>
        <w:jc w:val="center"/>
        <w:rPr>
          <w:rFonts w:ascii="Times New Roman" w:eastAsia="Times New Roman" w:hAnsi="Times New Roman"/>
          <w:b/>
          <w:bCs/>
          <w:color w:val="0A0A0A"/>
          <w:sz w:val="28"/>
          <w:szCs w:val="28"/>
          <w:lang w:eastAsia="ru-RU"/>
        </w:rPr>
      </w:pPr>
      <w:r>
        <w:rPr>
          <w:rFonts w:ascii="Times New Roman" w:eastAsia="Times New Roman" w:hAnsi="Times New Roman"/>
          <w:b/>
          <w:bCs/>
          <w:color w:val="0A0A0A"/>
          <w:sz w:val="28"/>
          <w:szCs w:val="28"/>
          <w:lang w:eastAsia="ru-RU"/>
        </w:rPr>
        <w:t>транспортных средств</w:t>
      </w:r>
    </w:p>
    <w:p w:rsidR="005A1C21" w:rsidRDefault="005A1C21" w:rsidP="005A1C21">
      <w:pPr>
        <w:shd w:val="clear" w:color="auto" w:fill="FEFEFE"/>
        <w:spacing w:after="0" w:line="240" w:lineRule="auto"/>
        <w:ind w:firstLine="709"/>
        <w:jc w:val="center"/>
        <w:rPr>
          <w:rFonts w:ascii="Times New Roman" w:eastAsia="Times New Roman" w:hAnsi="Times New Roman"/>
          <w:color w:val="0A0A0A"/>
          <w:sz w:val="28"/>
          <w:szCs w:val="28"/>
          <w:lang w:eastAsia="ru-RU"/>
        </w:rPr>
      </w:pP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15" w:name="0003-24-13-20151204-p-3.2"/>
      <w:bookmarkEnd w:id="15"/>
      <w:r>
        <w:rPr>
          <w:rFonts w:ascii="Times New Roman" w:eastAsia="Times New Roman" w:hAnsi="Times New Roman"/>
          <w:color w:val="0A0A0A"/>
          <w:sz w:val="28"/>
          <w:szCs w:val="28"/>
          <w:lang w:eastAsia="ru-RU"/>
        </w:rPr>
        <w:t xml:space="preserve">32. Для юридических лиц любой формы собственности, зарегистрированных на территории Луганской Народной Республики и эксплуатирующих ТС, зарегистрированные на территории Украины, конечный срок получения (замены) государственных номерных знаков и свидетельства о регистрации (технического паспорта или технического талона)  31.12.2018. </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bookmarkStart w:id="16" w:name="0003-24-13-20151204-p-3.3"/>
      <w:bookmarkEnd w:id="16"/>
      <w:r>
        <w:rPr>
          <w:rFonts w:ascii="Times New Roman" w:eastAsia="Times New Roman" w:hAnsi="Times New Roman"/>
          <w:color w:val="0A0A0A"/>
          <w:sz w:val="28"/>
          <w:szCs w:val="28"/>
          <w:lang w:eastAsia="ru-RU"/>
        </w:rPr>
        <w:lastRenderedPageBreak/>
        <w:t>33. Для физических лиц, зарегистрированных (проживающих) на территории Луганской Народной Республики и эксплуатирующих ТС, зарегистрированные на территории Украины, конечный срок получения  (замены) государственных номерных знаков и свидетельства о регистрации (технического паспорта или технического талона) 31.12.2019.</w:t>
      </w:r>
      <w:bookmarkStart w:id="17" w:name="0003-24-13-20151204-p-3.3-a2"/>
      <w:bookmarkStart w:id="18" w:name="0003-24-13-20151204-p-3.4"/>
      <w:bookmarkEnd w:id="17"/>
      <w:bookmarkEnd w:id="18"/>
      <w:r>
        <w:rPr>
          <w:rFonts w:ascii="Times New Roman" w:eastAsia="Times New Roman" w:hAnsi="Times New Roman"/>
          <w:color w:val="0A0A0A"/>
          <w:sz w:val="28"/>
          <w:szCs w:val="28"/>
          <w:lang w:eastAsia="ru-RU"/>
        </w:rPr>
        <w:t xml:space="preserve"> </w:t>
      </w:r>
      <w:bookmarkStart w:id="19" w:name="0003-24-13-20151204-p-3.5"/>
      <w:bookmarkEnd w:id="19"/>
      <w:r>
        <w:rPr>
          <w:rFonts w:ascii="Times New Roman" w:eastAsia="Times New Roman" w:hAnsi="Times New Roman"/>
          <w:color w:val="0A0A0A"/>
          <w:sz w:val="28"/>
          <w:szCs w:val="28"/>
          <w:lang w:eastAsia="ru-RU"/>
        </w:rPr>
        <w:t xml:space="preserve"> </w:t>
      </w:r>
      <w:bookmarkStart w:id="20" w:name="0003-24-13-20151204-p-3.6"/>
      <w:bookmarkStart w:id="21" w:name="0003-24-13-20151204-p-3.7"/>
      <w:bookmarkStart w:id="22" w:name="0003-24-13-20151204-p-3.8"/>
      <w:bookmarkStart w:id="23" w:name="0003-24-13-20151204-p-3.8-2"/>
      <w:bookmarkEnd w:id="20"/>
      <w:bookmarkEnd w:id="21"/>
      <w:bookmarkEnd w:id="22"/>
      <w:bookmarkEnd w:id="23"/>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34. Транспортные средства, зарегистрированные на территории Украины, прошедшие государственную регистрацию, должны эксплуатироваться лицами на территории Луганской Народной Республики с номерными знаками и  регистрационными документами выданными подразделениями МРЭО ГИБДД МВД ЛНР.</w:t>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r>
      <w:r>
        <w:rPr>
          <w:rFonts w:ascii="Times New Roman" w:eastAsia="Times New Roman" w:hAnsi="Times New Roman"/>
          <w:color w:val="0A0A0A"/>
          <w:sz w:val="28"/>
          <w:szCs w:val="28"/>
          <w:lang w:eastAsia="ru-RU"/>
        </w:rPr>
        <w:tab/>
        <w:t xml:space="preserve">35. На основании документов, подтверждающих установление факта уничтожения, фальсификации или подделки идентификационных номеров составных частей ТС, зарегистрированных в подразделениях МРЭО ГИБДД МВД ЛНР, в том числе временно, по фиктивным или поддельным документам, таких, которые разыскиваются правоохранительными органами Луганской Народной Республики в связи с незаконным завладением или информацию о регистрации которых </w:t>
      </w:r>
      <w:proofErr w:type="spellStart"/>
      <w:r>
        <w:rPr>
          <w:rFonts w:ascii="Times New Roman" w:eastAsia="Times New Roman" w:hAnsi="Times New Roman"/>
          <w:color w:val="0A0A0A"/>
          <w:sz w:val="28"/>
          <w:szCs w:val="28"/>
          <w:lang w:eastAsia="ru-RU"/>
        </w:rPr>
        <w:t>несанкционированно</w:t>
      </w:r>
      <w:proofErr w:type="spellEnd"/>
      <w:r>
        <w:rPr>
          <w:rFonts w:ascii="Times New Roman" w:eastAsia="Times New Roman" w:hAnsi="Times New Roman"/>
          <w:color w:val="0A0A0A"/>
          <w:sz w:val="28"/>
          <w:szCs w:val="28"/>
          <w:lang w:eastAsia="ru-RU"/>
        </w:rPr>
        <w:t xml:space="preserve"> внесено в автоматизированную базу ИПК «ГИБДД», работники подразделений МРЭО ГИБДД МВД ЛНР аннулируют государственную регистрацию ТС, оформляют в установленном порядке  все соответствующие документы и передают в орган внутренних дел по месту нахождения МРЭО ГИБДД МВД ЛНР для проведения дальнейшей проверки.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36. После окончания срока действия талона временной регистрации ТС, регистрация таких ТС подлежит аннулированию. Талоны временной регистрации ТС и государственные номерные знаки  подлежат обязательной сдаче в подразделения МРЭО ГИБДД МВД ЛНР. Своевременно не возвращенные регистрационные документы и государственные номерные знаки считаются недействительными.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37. Лица, на</w:t>
      </w:r>
      <w:r w:rsidR="0091425F">
        <w:rPr>
          <w:rFonts w:ascii="Times New Roman" w:eastAsia="Times New Roman" w:hAnsi="Times New Roman"/>
          <w:color w:val="0A0A0A"/>
          <w:sz w:val="28"/>
          <w:szCs w:val="28"/>
          <w:lang w:eastAsia="ru-RU"/>
        </w:rPr>
        <w:t>рушающие требования настоящего п</w:t>
      </w:r>
      <w:r>
        <w:rPr>
          <w:rFonts w:ascii="Times New Roman" w:eastAsia="Times New Roman" w:hAnsi="Times New Roman"/>
          <w:color w:val="0A0A0A"/>
          <w:sz w:val="28"/>
          <w:szCs w:val="28"/>
          <w:lang w:eastAsia="ru-RU"/>
        </w:rPr>
        <w:t>орядка, несут ответственность согласно действующему законодательству Луганской Народной Республики.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38. Сотрудники, осуществляющие государственную регистрацию ТС на о</w:t>
      </w:r>
      <w:r w:rsidR="0091425F">
        <w:rPr>
          <w:rFonts w:ascii="Times New Roman" w:eastAsia="Times New Roman" w:hAnsi="Times New Roman"/>
          <w:color w:val="0A0A0A"/>
          <w:sz w:val="28"/>
          <w:szCs w:val="28"/>
          <w:lang w:eastAsia="ru-RU"/>
        </w:rPr>
        <w:t>сновании требований настоящего п</w:t>
      </w:r>
      <w:r>
        <w:rPr>
          <w:rFonts w:ascii="Times New Roman" w:eastAsia="Times New Roman" w:hAnsi="Times New Roman"/>
          <w:color w:val="0A0A0A"/>
          <w:sz w:val="28"/>
          <w:szCs w:val="28"/>
          <w:lang w:eastAsia="ru-RU"/>
        </w:rPr>
        <w:t>орядка, действующие в его пределах, не несут ответственности за совершенные гражданами правонарушения, связанные с государственной регистрацией ТС, кроме случаев, когда им было известно о фактах нарушений, а меры, направленные на их пресечение, предприняты не были.</w:t>
      </w:r>
    </w:p>
    <w:p w:rsidR="005A1C21" w:rsidRDefault="005A1C21" w:rsidP="005A1C21">
      <w:pPr>
        <w:shd w:val="clear" w:color="auto" w:fill="FEFEFE"/>
        <w:spacing w:after="0" w:line="240" w:lineRule="auto"/>
        <w:ind w:firstLine="709"/>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39. Денежные средства, уплаченные гражданами за государственную регистрацию ТС, в случае аннулирования такой регистрации возврату не подлежат.</w:t>
      </w:r>
    </w:p>
    <w:p w:rsidR="005A1C21" w:rsidRDefault="005A1C21" w:rsidP="005A1C21">
      <w:pPr>
        <w:spacing w:after="0"/>
        <w:ind w:firstLine="709"/>
        <w:rPr>
          <w:rFonts w:ascii="Times New Roman" w:hAnsi="Times New Roman"/>
          <w:sz w:val="28"/>
          <w:szCs w:val="28"/>
        </w:rPr>
      </w:pPr>
    </w:p>
    <w:p w:rsidR="005A1C21" w:rsidRDefault="005A1C21" w:rsidP="005A1C21">
      <w:pPr>
        <w:spacing w:after="0"/>
        <w:ind w:firstLine="709"/>
        <w:rPr>
          <w:rFonts w:ascii="Times New Roman" w:hAnsi="Times New Roman"/>
          <w:sz w:val="28"/>
          <w:szCs w:val="28"/>
        </w:rPr>
      </w:pPr>
    </w:p>
    <w:p w:rsidR="005A1C21" w:rsidRDefault="005A1C21" w:rsidP="005A1C21">
      <w:pPr>
        <w:spacing w:after="0"/>
        <w:rPr>
          <w:rFonts w:ascii="Times New Roman" w:hAnsi="Times New Roman"/>
          <w:sz w:val="28"/>
          <w:szCs w:val="28"/>
        </w:rPr>
      </w:pPr>
      <w:r>
        <w:rPr>
          <w:rFonts w:ascii="Times New Roman" w:hAnsi="Times New Roman"/>
          <w:sz w:val="28"/>
          <w:szCs w:val="28"/>
        </w:rPr>
        <w:t xml:space="preserve">Исполняющий обязанности </w:t>
      </w:r>
    </w:p>
    <w:p w:rsidR="005A1C21" w:rsidRDefault="005A1C21" w:rsidP="005A1C21">
      <w:pPr>
        <w:spacing w:after="0"/>
        <w:rPr>
          <w:rFonts w:ascii="Times New Roman" w:hAnsi="Times New Roman"/>
          <w:sz w:val="28"/>
          <w:szCs w:val="28"/>
        </w:rPr>
      </w:pPr>
      <w:r>
        <w:rPr>
          <w:rFonts w:ascii="Times New Roman" w:hAnsi="Times New Roman"/>
          <w:sz w:val="28"/>
          <w:szCs w:val="28"/>
        </w:rPr>
        <w:t>Министра Совета Министров</w:t>
      </w:r>
    </w:p>
    <w:p w:rsidR="005A1C21" w:rsidRDefault="005A1C21" w:rsidP="005A1C21">
      <w:pPr>
        <w:spacing w:after="0"/>
        <w:rPr>
          <w:rFonts w:ascii="Times New Roman" w:hAnsi="Times New Roman"/>
          <w:sz w:val="28"/>
          <w:szCs w:val="28"/>
        </w:rPr>
      </w:pPr>
      <w:r>
        <w:rPr>
          <w:rFonts w:ascii="Times New Roman" w:hAnsi="Times New Roman"/>
          <w:sz w:val="28"/>
          <w:szCs w:val="28"/>
        </w:rPr>
        <w:lastRenderedPageBreak/>
        <w:t xml:space="preserve">Луганской Народной Республики                                                           Е. В. </w:t>
      </w:r>
      <w:proofErr w:type="spellStart"/>
      <w:r>
        <w:rPr>
          <w:rFonts w:ascii="Times New Roman" w:hAnsi="Times New Roman"/>
          <w:sz w:val="28"/>
          <w:szCs w:val="28"/>
        </w:rPr>
        <w:t>Реус</w:t>
      </w:r>
      <w:proofErr w:type="spellEnd"/>
    </w:p>
    <w:p w:rsidR="00875D7C" w:rsidRDefault="00875D7C"/>
    <w:sectPr w:rsidR="00875D7C" w:rsidSect="009E4AD2">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12" w:rsidRDefault="005C6412" w:rsidP="009E4AD2">
      <w:pPr>
        <w:spacing w:after="0" w:line="240" w:lineRule="auto"/>
      </w:pPr>
      <w:r>
        <w:separator/>
      </w:r>
    </w:p>
  </w:endnote>
  <w:endnote w:type="continuationSeparator" w:id="0">
    <w:p w:rsidR="005C6412" w:rsidRDefault="005C6412" w:rsidP="009E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12" w:rsidRDefault="005C6412" w:rsidP="009E4AD2">
      <w:pPr>
        <w:spacing w:after="0" w:line="240" w:lineRule="auto"/>
      </w:pPr>
      <w:r>
        <w:separator/>
      </w:r>
    </w:p>
  </w:footnote>
  <w:footnote w:type="continuationSeparator" w:id="0">
    <w:p w:rsidR="005C6412" w:rsidRDefault="005C6412" w:rsidP="009E4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669937"/>
      <w:docPartObj>
        <w:docPartGallery w:val="Page Numbers (Top of Page)"/>
        <w:docPartUnique/>
      </w:docPartObj>
    </w:sdtPr>
    <w:sdtEndPr/>
    <w:sdtContent>
      <w:p w:rsidR="009E4AD2" w:rsidRDefault="009E4AD2">
        <w:pPr>
          <w:pStyle w:val="a3"/>
          <w:jc w:val="center"/>
        </w:pPr>
        <w:r>
          <w:fldChar w:fldCharType="begin"/>
        </w:r>
        <w:r>
          <w:instrText>PAGE   \* MERGEFORMAT</w:instrText>
        </w:r>
        <w:r>
          <w:fldChar w:fldCharType="separate"/>
        </w:r>
        <w:r w:rsidR="009A7F37">
          <w:rPr>
            <w:noProof/>
          </w:rPr>
          <w:t>2</w:t>
        </w:r>
        <w:r>
          <w:fldChar w:fldCharType="end"/>
        </w:r>
      </w:p>
    </w:sdtContent>
  </w:sdt>
  <w:p w:rsidR="009E4AD2" w:rsidRDefault="009E4A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93"/>
    <w:rsid w:val="00220E8B"/>
    <w:rsid w:val="002C5C31"/>
    <w:rsid w:val="00375F93"/>
    <w:rsid w:val="005A1C21"/>
    <w:rsid w:val="005C6412"/>
    <w:rsid w:val="006727C9"/>
    <w:rsid w:val="00875D7C"/>
    <w:rsid w:val="0091425F"/>
    <w:rsid w:val="009A7F37"/>
    <w:rsid w:val="009E4AD2"/>
    <w:rsid w:val="00B82A07"/>
    <w:rsid w:val="00F8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2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A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AD2"/>
    <w:rPr>
      <w:rFonts w:ascii="Calibri" w:eastAsia="Calibri" w:hAnsi="Calibri" w:cs="Times New Roman"/>
    </w:rPr>
  </w:style>
  <w:style w:type="paragraph" w:styleId="a5">
    <w:name w:val="footer"/>
    <w:basedOn w:val="a"/>
    <w:link w:val="a6"/>
    <w:uiPriority w:val="99"/>
    <w:unhideWhenUsed/>
    <w:rsid w:val="009E4A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AD2"/>
    <w:rPr>
      <w:rFonts w:ascii="Calibri" w:eastAsia="Calibri" w:hAnsi="Calibri" w:cs="Times New Roman"/>
    </w:rPr>
  </w:style>
  <w:style w:type="paragraph" w:styleId="a7">
    <w:name w:val="Balloon Text"/>
    <w:basedOn w:val="a"/>
    <w:link w:val="a8"/>
    <w:uiPriority w:val="99"/>
    <w:semiHidden/>
    <w:unhideWhenUsed/>
    <w:rsid w:val="009E4A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E4AD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2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A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4AD2"/>
    <w:rPr>
      <w:rFonts w:ascii="Calibri" w:eastAsia="Calibri" w:hAnsi="Calibri" w:cs="Times New Roman"/>
    </w:rPr>
  </w:style>
  <w:style w:type="paragraph" w:styleId="a5">
    <w:name w:val="footer"/>
    <w:basedOn w:val="a"/>
    <w:link w:val="a6"/>
    <w:uiPriority w:val="99"/>
    <w:unhideWhenUsed/>
    <w:rsid w:val="009E4A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4AD2"/>
    <w:rPr>
      <w:rFonts w:ascii="Calibri" w:eastAsia="Calibri" w:hAnsi="Calibri" w:cs="Times New Roman"/>
    </w:rPr>
  </w:style>
  <w:style w:type="paragraph" w:styleId="a7">
    <w:name w:val="Balloon Text"/>
    <w:basedOn w:val="a"/>
    <w:link w:val="a8"/>
    <w:uiPriority w:val="99"/>
    <w:semiHidden/>
    <w:unhideWhenUsed/>
    <w:rsid w:val="009E4A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E4A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8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Dmitriy</cp:lastModifiedBy>
  <cp:revision>9</cp:revision>
  <cp:lastPrinted>2018-02-13T09:03:00Z</cp:lastPrinted>
  <dcterms:created xsi:type="dcterms:W3CDTF">2018-02-08T06:06:00Z</dcterms:created>
  <dcterms:modified xsi:type="dcterms:W3CDTF">2018-02-15T06:34:00Z</dcterms:modified>
</cp:coreProperties>
</file>