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6" w:type="pct"/>
        <w:tblLook w:val="01E0"/>
      </w:tblPr>
      <w:tblGrid>
        <w:gridCol w:w="4558"/>
        <w:gridCol w:w="4985"/>
      </w:tblGrid>
      <w:tr w:rsidR="00725DF4" w:rsidRPr="00D6018F" w:rsidTr="00BF78AE">
        <w:tc>
          <w:tcPr>
            <w:tcW w:w="2388" w:type="pct"/>
          </w:tcPr>
          <w:p w:rsidR="00725DF4" w:rsidRPr="00D6018F" w:rsidRDefault="00725DF4" w:rsidP="00BF78AE">
            <w:pPr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:rsidR="00725DF4" w:rsidRPr="00D6018F" w:rsidRDefault="00725DF4" w:rsidP="00BF78AE">
            <w:pPr>
              <w:rPr>
                <w:sz w:val="28"/>
                <w:szCs w:val="28"/>
              </w:rPr>
            </w:pPr>
            <w:r w:rsidRPr="00D6018F">
              <w:rPr>
                <w:sz w:val="28"/>
                <w:szCs w:val="28"/>
              </w:rPr>
              <w:t>УТВЕРЖДЕНО</w:t>
            </w:r>
          </w:p>
          <w:p w:rsidR="00725DF4" w:rsidRPr="00D6018F" w:rsidRDefault="00725DF4" w:rsidP="00BF78AE">
            <w:pPr>
              <w:rPr>
                <w:sz w:val="28"/>
                <w:szCs w:val="28"/>
              </w:rPr>
            </w:pPr>
            <w:r w:rsidRPr="00D6018F">
              <w:rPr>
                <w:sz w:val="28"/>
                <w:szCs w:val="28"/>
              </w:rPr>
              <w:t>распоряжением Главы Администрации</w:t>
            </w:r>
          </w:p>
          <w:p w:rsidR="00725DF4" w:rsidRPr="00D6018F" w:rsidRDefault="00725DF4" w:rsidP="00BF78AE">
            <w:pPr>
              <w:rPr>
                <w:sz w:val="28"/>
                <w:szCs w:val="28"/>
              </w:rPr>
            </w:pPr>
            <w:r w:rsidRPr="00D6018F">
              <w:rPr>
                <w:sz w:val="28"/>
                <w:szCs w:val="28"/>
              </w:rPr>
              <w:t>Славяносербского района</w:t>
            </w:r>
          </w:p>
          <w:p w:rsidR="00725DF4" w:rsidRPr="00D6018F" w:rsidRDefault="00725DF4" w:rsidP="00BF78AE">
            <w:pPr>
              <w:rPr>
                <w:sz w:val="28"/>
                <w:szCs w:val="28"/>
              </w:rPr>
            </w:pPr>
            <w:r w:rsidRPr="00D6018F">
              <w:rPr>
                <w:sz w:val="28"/>
                <w:szCs w:val="28"/>
              </w:rPr>
              <w:t>Луганской Народной Республики</w:t>
            </w:r>
          </w:p>
          <w:p w:rsidR="00725DF4" w:rsidRPr="00D6018F" w:rsidRDefault="00725DF4" w:rsidP="00E97592">
            <w:pPr>
              <w:rPr>
                <w:sz w:val="28"/>
                <w:szCs w:val="28"/>
              </w:rPr>
            </w:pPr>
            <w:r w:rsidRPr="00D6018F">
              <w:rPr>
                <w:sz w:val="28"/>
                <w:szCs w:val="28"/>
              </w:rPr>
              <w:t xml:space="preserve">от « </w:t>
            </w:r>
            <w:r w:rsidR="00E97592">
              <w:rPr>
                <w:sz w:val="28"/>
                <w:szCs w:val="28"/>
              </w:rPr>
              <w:t>24</w:t>
            </w:r>
            <w:r w:rsidRPr="00D6018F">
              <w:rPr>
                <w:sz w:val="28"/>
                <w:szCs w:val="28"/>
              </w:rPr>
              <w:t xml:space="preserve"> » </w:t>
            </w:r>
            <w:r w:rsidR="00E97592">
              <w:rPr>
                <w:sz w:val="28"/>
                <w:szCs w:val="28"/>
              </w:rPr>
              <w:t xml:space="preserve">ноября </w:t>
            </w:r>
            <w:r w:rsidRPr="00D6018F">
              <w:rPr>
                <w:sz w:val="28"/>
                <w:szCs w:val="28"/>
              </w:rPr>
              <w:t xml:space="preserve">20 </w:t>
            </w:r>
            <w:r w:rsidR="00E97592">
              <w:rPr>
                <w:sz w:val="28"/>
                <w:szCs w:val="28"/>
              </w:rPr>
              <w:t>17</w:t>
            </w:r>
            <w:r w:rsidRPr="00D6018F">
              <w:rPr>
                <w:sz w:val="28"/>
                <w:szCs w:val="28"/>
              </w:rPr>
              <w:t xml:space="preserve"> года № </w:t>
            </w:r>
            <w:r w:rsidR="00E97592">
              <w:rPr>
                <w:sz w:val="28"/>
                <w:szCs w:val="28"/>
              </w:rPr>
              <w:t>907</w:t>
            </w:r>
          </w:p>
        </w:tc>
      </w:tr>
    </w:tbl>
    <w:p w:rsidR="00725DF4" w:rsidRDefault="00725DF4" w:rsidP="00725DF4">
      <w:pPr>
        <w:rPr>
          <w:sz w:val="28"/>
          <w:szCs w:val="28"/>
        </w:rPr>
      </w:pPr>
    </w:p>
    <w:p w:rsidR="00725DF4" w:rsidRDefault="00725DF4" w:rsidP="00725DF4">
      <w:pPr>
        <w:rPr>
          <w:sz w:val="28"/>
          <w:szCs w:val="28"/>
        </w:rPr>
      </w:pPr>
    </w:p>
    <w:p w:rsidR="00E97592" w:rsidRDefault="00E97592" w:rsidP="00E9759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Зарегистрировано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Славяносербском </w:t>
      </w:r>
    </w:p>
    <w:p w:rsidR="00E97592" w:rsidRDefault="00E97592" w:rsidP="00E9759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районном </w:t>
      </w:r>
      <w:proofErr w:type="gramStart"/>
      <w:r>
        <w:rPr>
          <w:rFonts w:ascii="Times New Roman" w:hAnsi="Times New Roman"/>
          <w:sz w:val="28"/>
          <w:szCs w:val="28"/>
        </w:rPr>
        <w:t>управлении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юстиции</w:t>
      </w:r>
    </w:p>
    <w:p w:rsidR="00E97592" w:rsidRDefault="00E97592" w:rsidP="00E9759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Министерства юстиции</w:t>
      </w:r>
    </w:p>
    <w:p w:rsidR="00E97592" w:rsidRDefault="00E97592" w:rsidP="00E97592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Луганской Народной Республики</w:t>
      </w:r>
    </w:p>
    <w:p w:rsidR="00E97592" w:rsidRDefault="00E97592" w:rsidP="00E97592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«</w:t>
      </w:r>
      <w:r>
        <w:rPr>
          <w:sz w:val="28"/>
          <w:szCs w:val="28"/>
          <w:u w:val="single"/>
        </w:rPr>
        <w:t>13</w:t>
      </w:r>
      <w:r>
        <w:rPr>
          <w:sz w:val="28"/>
          <w:szCs w:val="28"/>
        </w:rPr>
        <w:t xml:space="preserve">»  </w:t>
      </w:r>
      <w:r>
        <w:rPr>
          <w:sz w:val="28"/>
          <w:szCs w:val="28"/>
          <w:u w:val="single"/>
        </w:rPr>
        <w:t>12</w:t>
      </w:r>
      <w:r>
        <w:rPr>
          <w:sz w:val="28"/>
          <w:szCs w:val="28"/>
        </w:rPr>
        <w:t xml:space="preserve">  </w:t>
      </w:r>
      <w:r>
        <w:rPr>
          <w:sz w:val="28"/>
          <w:szCs w:val="28"/>
          <w:u w:val="single"/>
        </w:rPr>
        <w:t>2017</w:t>
      </w:r>
      <w:r>
        <w:rPr>
          <w:sz w:val="28"/>
          <w:szCs w:val="28"/>
        </w:rPr>
        <w:t xml:space="preserve"> г. за № 14/20/53</w:t>
      </w:r>
    </w:p>
    <w:p w:rsidR="00725DF4" w:rsidRDefault="00725DF4" w:rsidP="00725DF4">
      <w:pPr>
        <w:rPr>
          <w:sz w:val="28"/>
          <w:szCs w:val="28"/>
        </w:rPr>
      </w:pPr>
    </w:p>
    <w:p w:rsidR="00725DF4" w:rsidRDefault="00725DF4" w:rsidP="00725DF4">
      <w:pPr>
        <w:rPr>
          <w:sz w:val="28"/>
          <w:szCs w:val="28"/>
        </w:rPr>
      </w:pPr>
    </w:p>
    <w:p w:rsidR="0033649D" w:rsidRPr="00612D87" w:rsidRDefault="0033649D" w:rsidP="00725DF4">
      <w:pPr>
        <w:rPr>
          <w:sz w:val="28"/>
          <w:szCs w:val="28"/>
        </w:rPr>
      </w:pPr>
    </w:p>
    <w:p w:rsidR="00725DF4" w:rsidRPr="008B16FE" w:rsidRDefault="00725DF4" w:rsidP="00725DF4">
      <w:pPr>
        <w:jc w:val="center"/>
        <w:rPr>
          <w:b/>
          <w:sz w:val="28"/>
          <w:szCs w:val="28"/>
        </w:rPr>
      </w:pPr>
      <w:r w:rsidRPr="008B16FE">
        <w:rPr>
          <w:b/>
          <w:sz w:val="28"/>
          <w:szCs w:val="28"/>
        </w:rPr>
        <w:t xml:space="preserve">ПОЛОЖЕНИЕ </w:t>
      </w:r>
    </w:p>
    <w:p w:rsidR="00725DF4" w:rsidRDefault="00725DF4" w:rsidP="00725DF4">
      <w:pPr>
        <w:jc w:val="center"/>
        <w:rPr>
          <w:b/>
          <w:sz w:val="28"/>
          <w:szCs w:val="28"/>
        </w:rPr>
      </w:pPr>
      <w:r w:rsidRPr="00F17F53">
        <w:rPr>
          <w:b/>
          <w:sz w:val="28"/>
          <w:szCs w:val="28"/>
        </w:rPr>
        <w:t>о комиссии</w:t>
      </w:r>
      <w:r>
        <w:rPr>
          <w:b/>
          <w:sz w:val="28"/>
          <w:szCs w:val="28"/>
        </w:rPr>
        <w:t xml:space="preserve"> по рассмотрению градостроительных обоснований на территории</w:t>
      </w:r>
      <w:r w:rsidRPr="00F17F53">
        <w:rPr>
          <w:b/>
          <w:sz w:val="28"/>
          <w:szCs w:val="28"/>
        </w:rPr>
        <w:t xml:space="preserve"> Славяносербского района</w:t>
      </w:r>
      <w:r>
        <w:rPr>
          <w:b/>
          <w:sz w:val="28"/>
          <w:szCs w:val="28"/>
        </w:rPr>
        <w:t xml:space="preserve"> Луганской Народной Республики (в новой редакции)</w:t>
      </w:r>
    </w:p>
    <w:p w:rsidR="00725DF4" w:rsidRPr="001B5DCA" w:rsidRDefault="00725DF4" w:rsidP="00725DF4">
      <w:pPr>
        <w:jc w:val="center"/>
        <w:rPr>
          <w:sz w:val="28"/>
          <w:szCs w:val="28"/>
          <w:lang w:eastAsia="uk-UA"/>
        </w:rPr>
      </w:pPr>
    </w:p>
    <w:p w:rsidR="00725DF4" w:rsidRPr="003816A6" w:rsidRDefault="00725DF4" w:rsidP="00725DF4">
      <w:pPr>
        <w:jc w:val="center"/>
        <w:rPr>
          <w:b/>
          <w:sz w:val="28"/>
          <w:szCs w:val="28"/>
          <w:lang w:eastAsia="uk-UA"/>
        </w:rPr>
      </w:pPr>
      <w:r w:rsidRPr="003816A6">
        <w:rPr>
          <w:b/>
          <w:sz w:val="28"/>
          <w:szCs w:val="28"/>
          <w:lang w:eastAsia="uk-UA"/>
        </w:rPr>
        <w:t>I. Общие положения</w:t>
      </w:r>
    </w:p>
    <w:p w:rsidR="00725DF4" w:rsidRDefault="00725DF4" w:rsidP="00725DF4">
      <w:pPr>
        <w:jc w:val="both"/>
        <w:rPr>
          <w:sz w:val="28"/>
          <w:szCs w:val="28"/>
          <w:lang w:eastAsia="uk-UA"/>
        </w:rPr>
      </w:pPr>
    </w:p>
    <w:p w:rsidR="00725DF4" w:rsidRDefault="00725DF4" w:rsidP="00725DF4">
      <w:pPr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1.1. Комиссия по рассмотрению градостроительных обоснований </w:t>
      </w:r>
      <w:r>
        <w:rPr>
          <w:sz w:val="28"/>
          <w:szCs w:val="28"/>
          <w:lang w:eastAsia="uk-UA"/>
        </w:rPr>
        <w:t xml:space="preserve">на территории </w:t>
      </w:r>
      <w:r w:rsidRPr="009449BE">
        <w:rPr>
          <w:bCs/>
          <w:color w:val="262626"/>
          <w:sz w:val="28"/>
          <w:szCs w:val="28"/>
        </w:rPr>
        <w:t>Славяносербского района</w:t>
      </w:r>
      <w:r>
        <w:rPr>
          <w:sz w:val="28"/>
          <w:szCs w:val="28"/>
          <w:lang w:eastAsia="uk-UA"/>
        </w:rPr>
        <w:t xml:space="preserve">  (далее </w:t>
      </w:r>
      <w:r>
        <w:rPr>
          <w:sz w:val="28"/>
          <w:szCs w:val="28"/>
        </w:rPr>
        <w:t xml:space="preserve">Комиссия) создается при Администрации </w:t>
      </w:r>
      <w:r w:rsidRPr="009449BE">
        <w:rPr>
          <w:bCs/>
          <w:color w:val="262626"/>
          <w:sz w:val="28"/>
          <w:szCs w:val="28"/>
        </w:rPr>
        <w:t>Славяносербского района</w:t>
      </w:r>
      <w:r>
        <w:rPr>
          <w:sz w:val="28"/>
          <w:szCs w:val="28"/>
          <w:lang w:eastAsia="uk-UA"/>
        </w:rPr>
        <w:t xml:space="preserve">  </w:t>
      </w:r>
      <w:r>
        <w:rPr>
          <w:sz w:val="28"/>
          <w:szCs w:val="28"/>
        </w:rPr>
        <w:t xml:space="preserve"> Луганской Народной Республики (далее Администрация) </w:t>
      </w:r>
      <w:r>
        <w:rPr>
          <w:sz w:val="28"/>
          <w:szCs w:val="28"/>
          <w:lang w:eastAsia="uk-UA"/>
        </w:rPr>
        <w:t>с целью рассмотрения градостроительных обоснований и</w:t>
      </w:r>
      <w:r w:rsidRPr="001852C1">
        <w:rPr>
          <w:sz w:val="28"/>
          <w:szCs w:val="28"/>
          <w:lang w:eastAsia="uk-UA"/>
        </w:rPr>
        <w:t xml:space="preserve"> реализации государственной политики в сфере строительства, градостроительства и архитектуры, эффективного развития населенных пунктов </w:t>
      </w:r>
      <w:r w:rsidRPr="009449BE">
        <w:rPr>
          <w:bCs/>
          <w:color w:val="262626"/>
          <w:sz w:val="28"/>
          <w:szCs w:val="28"/>
        </w:rPr>
        <w:t>Славяносербского района</w:t>
      </w:r>
      <w:r>
        <w:rPr>
          <w:sz w:val="28"/>
          <w:szCs w:val="28"/>
          <w:lang w:eastAsia="uk-UA"/>
        </w:rPr>
        <w:t xml:space="preserve">   </w:t>
      </w:r>
      <w:r w:rsidRPr="001852C1">
        <w:rPr>
          <w:sz w:val="28"/>
          <w:szCs w:val="28"/>
          <w:lang w:eastAsia="uk-UA"/>
        </w:rPr>
        <w:t>Луганской Народной Республики</w:t>
      </w:r>
      <w:r>
        <w:rPr>
          <w:sz w:val="28"/>
          <w:szCs w:val="28"/>
          <w:lang w:eastAsia="uk-UA"/>
        </w:rPr>
        <w:t>.</w:t>
      </w:r>
    </w:p>
    <w:p w:rsidR="00725DF4" w:rsidRDefault="00725DF4" w:rsidP="00725DF4">
      <w:pPr>
        <w:ind w:firstLine="708"/>
        <w:jc w:val="both"/>
        <w:rPr>
          <w:sz w:val="28"/>
          <w:szCs w:val="28"/>
        </w:rPr>
      </w:pPr>
    </w:p>
    <w:p w:rsidR="00725DF4" w:rsidRPr="00FD4252" w:rsidRDefault="00725DF4" w:rsidP="0072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Комиссия является постоянно действующим органом, подконтрольна и подотчетна Главе Администрации.</w:t>
      </w:r>
    </w:p>
    <w:p w:rsidR="00725DF4" w:rsidRDefault="00725DF4" w:rsidP="0072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5DF4" w:rsidRDefault="00725DF4" w:rsidP="00725DF4">
      <w:pPr>
        <w:ind w:firstLine="708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1.3</w:t>
      </w:r>
      <w:r w:rsidRPr="001B5DCA">
        <w:rPr>
          <w:sz w:val="28"/>
          <w:szCs w:val="28"/>
          <w:lang w:eastAsia="uk-UA"/>
        </w:rPr>
        <w:t xml:space="preserve">. </w:t>
      </w:r>
      <w:proofErr w:type="gramStart"/>
      <w:r w:rsidRPr="001B5DCA">
        <w:rPr>
          <w:sz w:val="28"/>
          <w:szCs w:val="28"/>
          <w:lang w:eastAsia="uk-UA"/>
        </w:rPr>
        <w:t>В своей деятельности Комиссия руководствуется  Временным Основным Законом  (Конституцией)  Луганской  Народно</w:t>
      </w:r>
      <w:r>
        <w:rPr>
          <w:sz w:val="28"/>
          <w:szCs w:val="28"/>
          <w:lang w:eastAsia="uk-UA"/>
        </w:rPr>
        <w:t>й  Республики от 18.05.2014 №1-</w:t>
      </w:r>
      <w:r>
        <w:rPr>
          <w:sz w:val="28"/>
          <w:szCs w:val="28"/>
          <w:lang w:val="en-US" w:eastAsia="uk-UA"/>
        </w:rPr>
        <w:t>I</w:t>
      </w:r>
      <w:r>
        <w:rPr>
          <w:sz w:val="28"/>
          <w:szCs w:val="28"/>
          <w:lang w:eastAsia="uk-UA"/>
        </w:rPr>
        <w:t xml:space="preserve"> (с изменениями), Временным порядком разработки градостроительного обоснования в Луганской Народной Республике, утвержденным постановлением</w:t>
      </w:r>
      <w:r w:rsidRPr="001852C1">
        <w:rPr>
          <w:sz w:val="28"/>
          <w:szCs w:val="28"/>
          <w:lang w:eastAsia="uk-UA"/>
        </w:rPr>
        <w:t xml:space="preserve"> Совет</w:t>
      </w:r>
      <w:r>
        <w:rPr>
          <w:sz w:val="28"/>
          <w:szCs w:val="28"/>
          <w:lang w:eastAsia="uk-UA"/>
        </w:rPr>
        <w:t>а</w:t>
      </w:r>
      <w:r w:rsidRPr="001852C1">
        <w:rPr>
          <w:sz w:val="28"/>
          <w:szCs w:val="28"/>
          <w:lang w:eastAsia="uk-UA"/>
        </w:rPr>
        <w:t xml:space="preserve"> Министров Луганской Народной Республик</w:t>
      </w:r>
      <w:r>
        <w:rPr>
          <w:sz w:val="28"/>
          <w:szCs w:val="28"/>
          <w:lang w:eastAsia="uk-UA"/>
        </w:rPr>
        <w:t xml:space="preserve">и </w:t>
      </w:r>
      <w:r w:rsidRPr="00F37BB1">
        <w:rPr>
          <w:sz w:val="28"/>
          <w:szCs w:val="28"/>
        </w:rPr>
        <w:t>от 07.11.2017</w:t>
      </w:r>
      <w:r>
        <w:rPr>
          <w:sz w:val="28"/>
          <w:szCs w:val="28"/>
        </w:rPr>
        <w:t xml:space="preserve"> </w:t>
      </w:r>
      <w:r w:rsidRPr="00F37BB1">
        <w:rPr>
          <w:sz w:val="28"/>
          <w:szCs w:val="28"/>
        </w:rPr>
        <w:t>№731/17</w:t>
      </w:r>
      <w:r w:rsidRPr="00B955BF">
        <w:rPr>
          <w:sz w:val="28"/>
          <w:szCs w:val="28"/>
          <w:lang w:eastAsia="uk-UA"/>
        </w:rPr>
        <w:t>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uk-UA"/>
        </w:rPr>
        <w:t xml:space="preserve">Положением об Администрации </w:t>
      </w:r>
      <w:r w:rsidRPr="009449BE">
        <w:rPr>
          <w:bCs/>
          <w:color w:val="262626"/>
          <w:sz w:val="28"/>
          <w:szCs w:val="28"/>
        </w:rPr>
        <w:t>Славяносербского района</w:t>
      </w:r>
      <w:r>
        <w:rPr>
          <w:sz w:val="28"/>
          <w:szCs w:val="28"/>
          <w:lang w:eastAsia="uk-UA"/>
        </w:rPr>
        <w:t>, утвержденным</w:t>
      </w:r>
      <w:r w:rsidRPr="00CD586D">
        <w:rPr>
          <w:sz w:val="28"/>
          <w:szCs w:val="28"/>
          <w:lang w:eastAsia="uk-UA"/>
        </w:rPr>
        <w:t xml:space="preserve"> Указом Главы Луганской Народной Республики</w:t>
      </w:r>
      <w:r>
        <w:rPr>
          <w:sz w:val="28"/>
          <w:szCs w:val="28"/>
          <w:lang w:eastAsia="uk-UA"/>
        </w:rPr>
        <w:t xml:space="preserve"> </w:t>
      </w:r>
      <w:r w:rsidRPr="00CD586D">
        <w:rPr>
          <w:sz w:val="28"/>
          <w:szCs w:val="28"/>
          <w:lang w:eastAsia="uk-UA"/>
        </w:rPr>
        <w:t>от 24.06.2015 № 280/01/06/15</w:t>
      </w:r>
      <w:r>
        <w:rPr>
          <w:sz w:val="28"/>
          <w:szCs w:val="28"/>
          <w:lang w:eastAsia="uk-UA"/>
        </w:rPr>
        <w:t xml:space="preserve"> (с изменениями)</w:t>
      </w:r>
      <w:r w:rsidRPr="001B5DCA">
        <w:rPr>
          <w:sz w:val="28"/>
          <w:szCs w:val="28"/>
          <w:lang w:eastAsia="uk-UA"/>
        </w:rPr>
        <w:t xml:space="preserve">, </w:t>
      </w:r>
      <w:r>
        <w:rPr>
          <w:sz w:val="28"/>
          <w:szCs w:val="28"/>
        </w:rPr>
        <w:t>актами Главы Луганской Народной</w:t>
      </w:r>
      <w:proofErr w:type="gramEnd"/>
      <w:r>
        <w:rPr>
          <w:sz w:val="28"/>
          <w:szCs w:val="28"/>
        </w:rPr>
        <w:t xml:space="preserve"> Республики, Совета Министров Луганской Народной Республики, иных исполнительных органов государственной </w:t>
      </w:r>
      <w:r>
        <w:rPr>
          <w:sz w:val="28"/>
          <w:szCs w:val="28"/>
        </w:rPr>
        <w:lastRenderedPageBreak/>
        <w:t>власти, приказами Министерства строительства и жилищно-коммунального хозяйства Луганской Народной Республики, а также настоящим Положением.</w:t>
      </w:r>
    </w:p>
    <w:p w:rsidR="00725DF4" w:rsidRDefault="00725DF4" w:rsidP="00725DF4">
      <w:pPr>
        <w:ind w:firstLine="708"/>
        <w:jc w:val="both"/>
        <w:rPr>
          <w:sz w:val="28"/>
          <w:szCs w:val="28"/>
          <w:lang w:eastAsia="uk-UA"/>
        </w:rPr>
      </w:pPr>
    </w:p>
    <w:p w:rsidR="00725DF4" w:rsidRPr="003816A6" w:rsidRDefault="00725DF4" w:rsidP="00725DF4">
      <w:pPr>
        <w:ind w:firstLine="708"/>
        <w:jc w:val="center"/>
        <w:rPr>
          <w:b/>
          <w:sz w:val="28"/>
          <w:szCs w:val="28"/>
        </w:rPr>
      </w:pPr>
      <w:r w:rsidRPr="003816A6">
        <w:rPr>
          <w:b/>
          <w:sz w:val="28"/>
          <w:szCs w:val="28"/>
          <w:lang w:eastAsia="uk-UA"/>
        </w:rPr>
        <w:t xml:space="preserve">II. </w:t>
      </w:r>
      <w:r>
        <w:rPr>
          <w:b/>
          <w:sz w:val="28"/>
          <w:szCs w:val="28"/>
          <w:lang w:eastAsia="uk-UA"/>
        </w:rPr>
        <w:t>Задачи и ф</w:t>
      </w:r>
      <w:r w:rsidRPr="003816A6">
        <w:rPr>
          <w:b/>
          <w:sz w:val="28"/>
          <w:szCs w:val="28"/>
        </w:rPr>
        <w:t>ункции</w:t>
      </w:r>
      <w:r>
        <w:rPr>
          <w:b/>
          <w:sz w:val="28"/>
          <w:szCs w:val="28"/>
        </w:rPr>
        <w:t xml:space="preserve"> Комиссии</w:t>
      </w:r>
    </w:p>
    <w:p w:rsidR="00725DF4" w:rsidRPr="001E494D" w:rsidRDefault="00725DF4" w:rsidP="00725DF4">
      <w:pPr>
        <w:ind w:firstLine="708"/>
        <w:jc w:val="center"/>
        <w:rPr>
          <w:sz w:val="28"/>
          <w:szCs w:val="28"/>
          <w:lang w:eastAsia="uk-UA"/>
        </w:rPr>
      </w:pPr>
      <w:r>
        <w:rPr>
          <w:sz w:val="28"/>
          <w:szCs w:val="28"/>
        </w:rPr>
        <w:t xml:space="preserve"> </w:t>
      </w:r>
    </w:p>
    <w:p w:rsidR="00725DF4" w:rsidRDefault="00725DF4" w:rsidP="0072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Основной задачей Комиссии является рассмотрение градостроительного обоснования как вида градостроительной документации, которая разрабатывается для обоснования места размещения объекта градостроительства.</w:t>
      </w:r>
    </w:p>
    <w:p w:rsidR="00725DF4" w:rsidRDefault="00725DF4" w:rsidP="00725DF4">
      <w:pPr>
        <w:ind w:firstLine="708"/>
        <w:jc w:val="both"/>
        <w:rPr>
          <w:sz w:val="28"/>
          <w:szCs w:val="28"/>
        </w:rPr>
      </w:pPr>
    </w:p>
    <w:p w:rsidR="00725DF4" w:rsidRDefault="00725DF4" w:rsidP="0072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2.2. Функции Комиссии:</w:t>
      </w:r>
    </w:p>
    <w:p w:rsidR="00725DF4" w:rsidRDefault="00725DF4" w:rsidP="00725D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рассмотрение градостроительных обоснований размещения объектов, разрабатываемых в случае размещения их в условиях существующей застройки или на свободной от нее площадке при отсутствии утвержденной градостроительной документации (планов зонирования и/или детальных планов территорий и/или проектов застройки территорий);</w:t>
      </w:r>
    </w:p>
    <w:p w:rsidR="00725DF4" w:rsidRDefault="00725DF4" w:rsidP="00725D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рассмотрение градостроительных обоснований внесения изменений в градостроительную документацию;</w:t>
      </w:r>
    </w:p>
    <w:p w:rsidR="00725DF4" w:rsidRDefault="00725DF4" w:rsidP="00725D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предоставление рекомендаций по результатам рассмотрения градостроительных обоснований;</w:t>
      </w:r>
    </w:p>
    <w:p w:rsidR="00725DF4" w:rsidRDefault="00725DF4" w:rsidP="00725DF4">
      <w:pPr>
        <w:ind w:firstLine="708"/>
        <w:jc w:val="both"/>
        <w:rPr>
          <w:sz w:val="28"/>
          <w:szCs w:val="28"/>
        </w:rPr>
      </w:pPr>
      <w:r w:rsidRPr="00246AA2">
        <w:rPr>
          <w:sz w:val="28"/>
          <w:szCs w:val="28"/>
        </w:rPr>
        <w:t>рассмотрени</w:t>
      </w:r>
      <w:r>
        <w:rPr>
          <w:sz w:val="28"/>
          <w:szCs w:val="28"/>
        </w:rPr>
        <w:t>е и принятие решений</w:t>
      </w:r>
      <w:r w:rsidRPr="00246AA2">
        <w:rPr>
          <w:sz w:val="28"/>
          <w:szCs w:val="28"/>
        </w:rPr>
        <w:t xml:space="preserve"> по  паспортам привязки временных сооружений, </w:t>
      </w:r>
      <w:r>
        <w:rPr>
          <w:sz w:val="28"/>
          <w:szCs w:val="28"/>
        </w:rPr>
        <w:t>которые были оформлены и выданы в соответствии с законодательством, действовавшим на момент их разработки, а также которые подлежат переоформлению после окончания срока их действия;</w:t>
      </w:r>
      <w:r w:rsidRPr="00D60568">
        <w:rPr>
          <w:sz w:val="28"/>
          <w:szCs w:val="28"/>
        </w:rPr>
        <w:t xml:space="preserve"> </w:t>
      </w:r>
    </w:p>
    <w:p w:rsidR="00725DF4" w:rsidRDefault="00725DF4" w:rsidP="00725D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рассмотрение других вопросов, связанных с разработкой, согласованием и утверждением градостроительного обоснования </w:t>
      </w:r>
      <w:r w:rsidRPr="007A6E0A">
        <w:rPr>
          <w:sz w:val="28"/>
          <w:szCs w:val="28"/>
        </w:rPr>
        <w:t>и паспорта привязки временных сооружений</w:t>
      </w:r>
      <w:r>
        <w:rPr>
          <w:sz w:val="28"/>
          <w:szCs w:val="28"/>
        </w:rPr>
        <w:t xml:space="preserve"> в соответствии с действующим законодательством</w:t>
      </w:r>
      <w:r w:rsidRPr="007A6E0A">
        <w:rPr>
          <w:sz w:val="28"/>
          <w:szCs w:val="28"/>
        </w:rPr>
        <w:t>.</w:t>
      </w:r>
    </w:p>
    <w:p w:rsidR="00725DF4" w:rsidRDefault="00725DF4" w:rsidP="00725DF4">
      <w:pPr>
        <w:jc w:val="both"/>
        <w:rPr>
          <w:sz w:val="28"/>
          <w:szCs w:val="28"/>
        </w:rPr>
      </w:pPr>
    </w:p>
    <w:p w:rsidR="00725DF4" w:rsidRDefault="00725DF4" w:rsidP="00725DF4">
      <w:pPr>
        <w:jc w:val="center"/>
        <w:rPr>
          <w:b/>
          <w:sz w:val="28"/>
          <w:szCs w:val="28"/>
        </w:rPr>
      </w:pPr>
      <w:r w:rsidRPr="00507688">
        <w:rPr>
          <w:b/>
          <w:sz w:val="28"/>
          <w:szCs w:val="28"/>
          <w:lang w:val="en-US"/>
        </w:rPr>
        <w:t>III</w:t>
      </w:r>
      <w:r w:rsidRPr="0050768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Права и обязанности Комиссии</w:t>
      </w:r>
    </w:p>
    <w:p w:rsidR="00725DF4" w:rsidRDefault="00725DF4" w:rsidP="00725DF4">
      <w:pPr>
        <w:jc w:val="center"/>
        <w:rPr>
          <w:b/>
          <w:sz w:val="28"/>
          <w:szCs w:val="28"/>
        </w:rPr>
      </w:pPr>
    </w:p>
    <w:p w:rsidR="00725DF4" w:rsidRDefault="00725DF4" w:rsidP="00725D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3.1. Права Комиссии:</w:t>
      </w:r>
    </w:p>
    <w:p w:rsidR="00725DF4" w:rsidRDefault="00725DF4" w:rsidP="00725DF4">
      <w:pPr>
        <w:pStyle w:val="p18"/>
        <w:spacing w:before="0" w:after="0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</w:rPr>
        <w:tab/>
      </w:r>
      <w:r>
        <w:rPr>
          <w:color w:val="000000"/>
          <w:sz w:val="28"/>
          <w:szCs w:val="28"/>
          <w:lang w:val="ru-RU"/>
        </w:rPr>
        <w:t>з</w:t>
      </w:r>
      <w:r w:rsidRPr="003822D6">
        <w:rPr>
          <w:color w:val="000000"/>
          <w:sz w:val="28"/>
          <w:szCs w:val="28"/>
          <w:lang w:val="ru-RU"/>
        </w:rPr>
        <w:t>апрашивать и получать от исполнительных органов государственной власти, органов местного самоуправления, предприятий, учреждений и организаций</w:t>
      </w:r>
      <w:r>
        <w:rPr>
          <w:color w:val="000000"/>
          <w:sz w:val="28"/>
          <w:szCs w:val="28"/>
          <w:lang w:val="ru-RU"/>
        </w:rPr>
        <w:t xml:space="preserve"> </w:t>
      </w:r>
      <w:r w:rsidRPr="009449BE">
        <w:rPr>
          <w:bCs/>
          <w:color w:val="262626"/>
          <w:sz w:val="28"/>
          <w:szCs w:val="28"/>
        </w:rPr>
        <w:t xml:space="preserve">Славяносербского </w:t>
      </w:r>
      <w:r w:rsidRPr="00BF1055">
        <w:rPr>
          <w:bCs/>
          <w:color w:val="262626"/>
          <w:sz w:val="28"/>
          <w:szCs w:val="28"/>
          <w:lang w:val="ru-RU"/>
        </w:rPr>
        <w:t>района</w:t>
      </w:r>
      <w:r w:rsidRPr="00BF1055">
        <w:rPr>
          <w:sz w:val="28"/>
          <w:szCs w:val="28"/>
          <w:lang w:val="ru-RU"/>
        </w:rPr>
        <w:t xml:space="preserve"> </w:t>
      </w:r>
      <w:r w:rsidRPr="003822D6">
        <w:rPr>
          <w:color w:val="000000"/>
          <w:sz w:val="28"/>
          <w:szCs w:val="28"/>
          <w:lang w:val="ru-RU"/>
        </w:rPr>
        <w:t>с</w:t>
      </w:r>
      <w:r>
        <w:rPr>
          <w:color w:val="000000"/>
          <w:sz w:val="28"/>
          <w:szCs w:val="28"/>
          <w:lang w:val="ru-RU"/>
        </w:rPr>
        <w:t>ведения, необходимые для выполнения своих функций;</w:t>
      </w:r>
    </w:p>
    <w:p w:rsidR="00725DF4" w:rsidRPr="003822D6" w:rsidRDefault="00725DF4" w:rsidP="00725DF4">
      <w:pPr>
        <w:pStyle w:val="p18"/>
        <w:spacing w:before="0" w:after="0"/>
        <w:ind w:firstLine="708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р</w:t>
      </w:r>
      <w:r w:rsidRPr="003822D6">
        <w:rPr>
          <w:color w:val="000000"/>
          <w:sz w:val="28"/>
          <w:szCs w:val="28"/>
          <w:lang w:val="ru-RU"/>
        </w:rPr>
        <w:t>еализовывать другие права, предусмотренные действующим законодательством Луганской Народной Республики.</w:t>
      </w:r>
    </w:p>
    <w:p w:rsidR="00725DF4" w:rsidRDefault="00725DF4" w:rsidP="00725DF4">
      <w:pPr>
        <w:jc w:val="both"/>
        <w:rPr>
          <w:sz w:val="28"/>
          <w:szCs w:val="28"/>
        </w:rPr>
      </w:pPr>
    </w:p>
    <w:p w:rsidR="00725DF4" w:rsidRDefault="00725DF4" w:rsidP="00725D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Обязанности Комиссии:</w:t>
      </w:r>
    </w:p>
    <w:p w:rsidR="00725DF4" w:rsidRDefault="00725DF4" w:rsidP="00725D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Проводить работу в соответствии с настоящим Положением и действующим законодательством Луганской Народной Республики;</w:t>
      </w:r>
    </w:p>
    <w:p w:rsidR="00725DF4" w:rsidRDefault="00725DF4" w:rsidP="0072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предоставлять рекомендации по результатам рассмотрения градостроительных обоснований, </w:t>
      </w:r>
      <w:r w:rsidRPr="00384740">
        <w:rPr>
          <w:sz w:val="28"/>
          <w:szCs w:val="28"/>
        </w:rPr>
        <w:t>паспортов привязки временных сооружений на основании их оценки в соответствии с требованиями законодательства</w:t>
      </w:r>
      <w:r>
        <w:rPr>
          <w:sz w:val="28"/>
          <w:szCs w:val="28"/>
        </w:rPr>
        <w:t xml:space="preserve">, государственных строительных норм, особенностей градостроительной ситуации. </w:t>
      </w:r>
    </w:p>
    <w:p w:rsidR="00725DF4" w:rsidRDefault="00725DF4" w:rsidP="00725DF4">
      <w:pPr>
        <w:jc w:val="center"/>
        <w:rPr>
          <w:b/>
          <w:sz w:val="28"/>
          <w:szCs w:val="28"/>
        </w:rPr>
      </w:pPr>
    </w:p>
    <w:p w:rsidR="00725DF4" w:rsidRDefault="00725DF4" w:rsidP="00725DF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Порядок формирования и организация работы Комиссии</w:t>
      </w:r>
    </w:p>
    <w:p w:rsidR="00725DF4" w:rsidRDefault="00725DF4" w:rsidP="00725DF4">
      <w:pPr>
        <w:jc w:val="center"/>
        <w:rPr>
          <w:b/>
          <w:sz w:val="28"/>
          <w:szCs w:val="28"/>
        </w:rPr>
      </w:pPr>
    </w:p>
    <w:p w:rsidR="00725DF4" w:rsidRPr="00607BF0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530146">
        <w:rPr>
          <w:sz w:val="28"/>
          <w:szCs w:val="28"/>
        </w:rPr>
        <w:t>4.</w:t>
      </w:r>
      <w:r w:rsidRPr="00607BF0">
        <w:rPr>
          <w:sz w:val="28"/>
          <w:szCs w:val="28"/>
          <w:lang w:val="ru-RU"/>
        </w:rPr>
        <w:t>1.</w:t>
      </w:r>
      <w:r w:rsidRPr="00607BF0">
        <w:rPr>
          <w:color w:val="000000"/>
          <w:sz w:val="28"/>
          <w:szCs w:val="28"/>
          <w:lang w:val="ru-RU"/>
        </w:rPr>
        <w:t xml:space="preserve"> Состав Комиссии утверждается распоряжением Главы Администрации.</w:t>
      </w:r>
    </w:p>
    <w:p w:rsidR="00725DF4" w:rsidRPr="000C08DA" w:rsidRDefault="00725DF4" w:rsidP="00725DF4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proofErr w:type="gramStart"/>
      <w:r w:rsidRPr="00607BF0">
        <w:rPr>
          <w:color w:val="000000"/>
          <w:sz w:val="28"/>
          <w:szCs w:val="28"/>
        </w:rPr>
        <w:t xml:space="preserve">В состав Комиссии включаются </w:t>
      </w:r>
      <w:r w:rsidRPr="00460263">
        <w:rPr>
          <w:color w:val="000000"/>
          <w:sz w:val="28"/>
          <w:szCs w:val="28"/>
        </w:rPr>
        <w:t>руководитель структурного подразделения Администрации по вопросам градостроительства и архитектуры</w:t>
      </w:r>
      <w:r>
        <w:rPr>
          <w:color w:val="000000"/>
          <w:sz w:val="28"/>
          <w:szCs w:val="28"/>
        </w:rPr>
        <w:t>,</w:t>
      </w:r>
      <w:r w:rsidRPr="0012194E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представители структурных подразделений Администрации по вопросам экологии, охраны культурного наследия, по земельным отношениям, а также по согласию:</w:t>
      </w:r>
      <w:r w:rsidRPr="00607BF0">
        <w:rPr>
          <w:sz w:val="28"/>
          <w:szCs w:val="28"/>
        </w:rPr>
        <w:t xml:space="preserve"> представитель </w:t>
      </w:r>
      <w:r>
        <w:rPr>
          <w:sz w:val="28"/>
          <w:szCs w:val="28"/>
        </w:rPr>
        <w:t>территориального органа</w:t>
      </w:r>
      <w:r w:rsidRPr="00607BF0">
        <w:rPr>
          <w:sz w:val="28"/>
          <w:szCs w:val="28"/>
        </w:rPr>
        <w:t xml:space="preserve"> Государственного комитета по земельным отношениям Луганской Народной Республики, представитель </w:t>
      </w:r>
      <w:r>
        <w:rPr>
          <w:sz w:val="28"/>
          <w:szCs w:val="28"/>
        </w:rPr>
        <w:t>санитарно-эпидемиологической станции Славяносербского района</w:t>
      </w:r>
      <w:r w:rsidRPr="00607BF0">
        <w:rPr>
          <w:sz w:val="28"/>
          <w:szCs w:val="28"/>
        </w:rPr>
        <w:t xml:space="preserve"> Луганской Народной Республики, представитель </w:t>
      </w:r>
      <w:r w:rsidRPr="009449BE">
        <w:rPr>
          <w:bCs/>
          <w:color w:val="262626"/>
          <w:sz w:val="28"/>
          <w:szCs w:val="28"/>
        </w:rPr>
        <w:t>Славяносербско</w:t>
      </w:r>
      <w:r>
        <w:rPr>
          <w:bCs/>
          <w:color w:val="262626"/>
          <w:sz w:val="28"/>
          <w:szCs w:val="28"/>
        </w:rPr>
        <w:t xml:space="preserve">го </w:t>
      </w:r>
      <w:r w:rsidRPr="00607BF0">
        <w:rPr>
          <w:sz w:val="28"/>
          <w:szCs w:val="28"/>
        </w:rPr>
        <w:t xml:space="preserve"> государственного пожарно-спасательного отряда МЧС Луганской Народной Республики</w:t>
      </w:r>
      <w:r>
        <w:rPr>
          <w:sz w:val="28"/>
          <w:szCs w:val="28"/>
        </w:rPr>
        <w:t>,</w:t>
      </w:r>
      <w:r w:rsidRPr="00FE4393">
        <w:t xml:space="preserve"> </w:t>
      </w:r>
      <w:r w:rsidRPr="00460263">
        <w:rPr>
          <w:sz w:val="28"/>
          <w:szCs w:val="28"/>
        </w:rPr>
        <w:t>Управления Государственной</w:t>
      </w:r>
      <w:proofErr w:type="gramEnd"/>
      <w:r w:rsidRPr="00460263">
        <w:rPr>
          <w:sz w:val="28"/>
          <w:szCs w:val="28"/>
        </w:rPr>
        <w:t xml:space="preserve"> инспекции </w:t>
      </w:r>
      <w:proofErr w:type="gramStart"/>
      <w:r w:rsidRPr="00460263">
        <w:rPr>
          <w:sz w:val="28"/>
          <w:szCs w:val="28"/>
        </w:rPr>
        <w:t>безопасности дорожного движения Министерства внутренних дел Луганской Народной Республики</w:t>
      </w:r>
      <w:proofErr w:type="gramEnd"/>
      <w:r>
        <w:rPr>
          <w:sz w:val="28"/>
          <w:szCs w:val="28"/>
        </w:rPr>
        <w:t xml:space="preserve"> и других государственных органов, органов местного самоуправления и организаций.</w:t>
      </w:r>
    </w:p>
    <w:p w:rsidR="00725DF4" w:rsidRDefault="00725DF4" w:rsidP="00725DF4">
      <w:pPr>
        <w:pStyle w:val="p18"/>
        <w:spacing w:before="0" w:after="0"/>
        <w:ind w:firstLine="720"/>
        <w:jc w:val="both"/>
        <w:rPr>
          <w:sz w:val="28"/>
          <w:szCs w:val="28"/>
          <w:lang w:val="ru-RU"/>
        </w:rPr>
      </w:pPr>
    </w:p>
    <w:p w:rsidR="00725DF4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Pr="00607BF0">
        <w:rPr>
          <w:color w:val="000000"/>
          <w:sz w:val="28"/>
          <w:szCs w:val="28"/>
          <w:lang w:val="ru-RU"/>
        </w:rPr>
        <w:t>.2. Комиссию возглавляет</w:t>
      </w:r>
      <w:r w:rsidRPr="003822D6">
        <w:rPr>
          <w:color w:val="000000"/>
          <w:sz w:val="28"/>
          <w:szCs w:val="28"/>
          <w:lang w:val="ru-RU"/>
        </w:rPr>
        <w:t xml:space="preserve"> председатель Комиссии, в его отсутствие – заместитель председателя Комиссии.</w:t>
      </w:r>
    </w:p>
    <w:p w:rsidR="00725DF4" w:rsidRDefault="00725DF4" w:rsidP="0072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Председателем Комиссии является заместитель Главы Администрации.</w:t>
      </w:r>
    </w:p>
    <w:p w:rsidR="00725DF4" w:rsidRPr="004C64D0" w:rsidRDefault="00725DF4" w:rsidP="0072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Заместителем председателя Комиссии - </w:t>
      </w:r>
      <w:r w:rsidRPr="00460263">
        <w:rPr>
          <w:color w:val="000000"/>
          <w:sz w:val="28"/>
          <w:szCs w:val="28"/>
        </w:rPr>
        <w:t>руководитель структурного</w:t>
      </w:r>
      <w:r w:rsidRPr="00FE4393">
        <w:rPr>
          <w:color w:val="000000"/>
          <w:sz w:val="28"/>
          <w:szCs w:val="28"/>
          <w:highlight w:val="yellow"/>
        </w:rPr>
        <w:t xml:space="preserve"> </w:t>
      </w:r>
      <w:r w:rsidRPr="00460263">
        <w:rPr>
          <w:color w:val="000000"/>
          <w:sz w:val="28"/>
          <w:szCs w:val="28"/>
        </w:rPr>
        <w:t>подразделения Администрации по вопросам градостроительства и</w:t>
      </w:r>
      <w:r w:rsidRPr="00FE4393">
        <w:rPr>
          <w:color w:val="000000"/>
          <w:sz w:val="28"/>
          <w:szCs w:val="28"/>
          <w:highlight w:val="yellow"/>
        </w:rPr>
        <w:t xml:space="preserve"> </w:t>
      </w:r>
      <w:r w:rsidRPr="00460263">
        <w:rPr>
          <w:color w:val="000000"/>
          <w:sz w:val="28"/>
          <w:szCs w:val="28"/>
        </w:rPr>
        <w:t>архитектуры</w:t>
      </w:r>
      <w:r>
        <w:rPr>
          <w:sz w:val="28"/>
          <w:szCs w:val="28"/>
        </w:rPr>
        <w:t>.</w:t>
      </w:r>
    </w:p>
    <w:p w:rsidR="00725DF4" w:rsidRPr="003822D6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t>Председатель Комиссии (в его отсутствие–заместитель председателя), в рамках</w:t>
      </w:r>
      <w:r>
        <w:rPr>
          <w:color w:val="000000"/>
          <w:sz w:val="28"/>
          <w:szCs w:val="28"/>
          <w:lang w:val="ru-RU"/>
        </w:rPr>
        <w:t>,</w:t>
      </w:r>
      <w:r w:rsidRPr="003822D6">
        <w:rPr>
          <w:color w:val="000000"/>
          <w:sz w:val="28"/>
          <w:szCs w:val="28"/>
          <w:lang w:val="ru-RU"/>
        </w:rPr>
        <w:t xml:space="preserve"> закрепленных за ним полномочий</w:t>
      </w:r>
      <w:r>
        <w:rPr>
          <w:color w:val="000000"/>
          <w:sz w:val="28"/>
          <w:szCs w:val="28"/>
          <w:lang w:val="ru-RU"/>
        </w:rPr>
        <w:t>,</w:t>
      </w:r>
      <w:r w:rsidRPr="003822D6">
        <w:rPr>
          <w:color w:val="000000"/>
          <w:sz w:val="28"/>
          <w:szCs w:val="28"/>
          <w:lang w:val="ru-RU"/>
        </w:rPr>
        <w:t xml:space="preserve"> в соответствии с настоящим Положением осуществляет следующие функции:</w:t>
      </w:r>
    </w:p>
    <w:p w:rsidR="00725DF4" w:rsidRPr="003822D6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t>определяет дату, время и повестку дня проведения заседания Комиссии;</w:t>
      </w:r>
    </w:p>
    <w:p w:rsidR="00725DF4" w:rsidRPr="003822D6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t>планирует и координирует работу Комиссии;</w:t>
      </w:r>
    </w:p>
    <w:p w:rsidR="00725DF4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t>ведет заседания Комиссии</w:t>
      </w:r>
      <w:r>
        <w:rPr>
          <w:color w:val="000000"/>
          <w:sz w:val="28"/>
          <w:szCs w:val="28"/>
          <w:lang w:val="ru-RU"/>
        </w:rPr>
        <w:t>;</w:t>
      </w:r>
    </w:p>
    <w:p w:rsidR="00725DF4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подписывает протокол заседания Комиссии;</w:t>
      </w:r>
    </w:p>
    <w:p w:rsidR="00725DF4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осуществляет иные действия, </w:t>
      </w:r>
      <w:r w:rsidRPr="003822D6">
        <w:rPr>
          <w:color w:val="000000"/>
          <w:sz w:val="28"/>
          <w:szCs w:val="28"/>
          <w:lang w:val="ru-RU"/>
        </w:rPr>
        <w:t>в соответствии с законодательством Луганской Народной Республики и настоящим Положением.</w:t>
      </w:r>
    </w:p>
    <w:p w:rsidR="00725DF4" w:rsidRPr="003822D6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</w:p>
    <w:p w:rsidR="00725DF4" w:rsidRPr="003822D6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Pr="003822D6">
        <w:rPr>
          <w:color w:val="000000"/>
          <w:sz w:val="28"/>
          <w:szCs w:val="28"/>
          <w:lang w:val="ru-RU"/>
        </w:rPr>
        <w:t>.3. Секретарь Комиссии:</w:t>
      </w:r>
    </w:p>
    <w:p w:rsidR="00725DF4" w:rsidRPr="003822D6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t>по указаниям председателя (в случае его отсутствия – заместителя председателя) Комиссии обеспечивает созыв Комиссии;</w:t>
      </w:r>
    </w:p>
    <w:p w:rsidR="00725DF4" w:rsidRPr="003822D6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lastRenderedPageBreak/>
        <w:t>извещает членов Комиссии о дате, времени, месте и рассматриваемых вопросах;</w:t>
      </w:r>
    </w:p>
    <w:p w:rsidR="00725DF4" w:rsidRPr="003822D6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t>ведет протокол заседания Комиссии;</w:t>
      </w:r>
    </w:p>
    <w:p w:rsidR="00725DF4" w:rsidRPr="00B25B3C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B25B3C">
        <w:rPr>
          <w:color w:val="000000"/>
          <w:sz w:val="28"/>
          <w:szCs w:val="28"/>
          <w:lang w:val="ru-RU"/>
        </w:rPr>
        <w:t>ведет документацию Комиссии и обеспечивает ее сохранность;</w:t>
      </w:r>
    </w:p>
    <w:p w:rsidR="00725DF4" w:rsidRPr="00B25B3C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B25B3C">
        <w:rPr>
          <w:color w:val="000000"/>
          <w:sz w:val="28"/>
          <w:szCs w:val="28"/>
          <w:lang w:val="ru-RU"/>
        </w:rPr>
        <w:t>подписывает протокол заседания Комиссии;</w:t>
      </w:r>
    </w:p>
    <w:p w:rsidR="00725DF4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осуществляет иные действия, </w:t>
      </w:r>
      <w:r w:rsidRPr="003822D6">
        <w:rPr>
          <w:color w:val="000000"/>
          <w:sz w:val="28"/>
          <w:szCs w:val="28"/>
          <w:lang w:val="ru-RU"/>
        </w:rPr>
        <w:t>в соответствии с законодательством Луганской Народной Республики и настоящим Положением.</w:t>
      </w:r>
    </w:p>
    <w:p w:rsidR="00725DF4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t>В случае отсутствия секретаря Комиссии</w:t>
      </w:r>
      <w:r>
        <w:rPr>
          <w:color w:val="000000"/>
          <w:sz w:val="28"/>
          <w:szCs w:val="28"/>
          <w:lang w:val="ru-RU"/>
        </w:rPr>
        <w:t xml:space="preserve">, его обязанности возлагаются на одного из членов Комиссии председательствующим на заседании. </w:t>
      </w:r>
    </w:p>
    <w:p w:rsidR="00725DF4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</w:p>
    <w:p w:rsidR="00725DF4" w:rsidRPr="003822D6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</w:t>
      </w:r>
      <w:r w:rsidRPr="003822D6">
        <w:rPr>
          <w:color w:val="000000"/>
          <w:sz w:val="28"/>
          <w:szCs w:val="28"/>
          <w:lang w:val="ru-RU"/>
        </w:rPr>
        <w:t>.4. Члены Комиссии:</w:t>
      </w:r>
    </w:p>
    <w:p w:rsidR="00725DF4" w:rsidRDefault="00725DF4" w:rsidP="00725DF4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лично </w:t>
      </w:r>
      <w:r w:rsidRPr="003822D6">
        <w:rPr>
          <w:color w:val="000000"/>
          <w:sz w:val="28"/>
          <w:szCs w:val="28"/>
        </w:rPr>
        <w:t>прису</w:t>
      </w:r>
      <w:r>
        <w:rPr>
          <w:color w:val="000000"/>
          <w:sz w:val="28"/>
          <w:szCs w:val="28"/>
        </w:rPr>
        <w:t>тствуют на заседаниях Комиссии. О</w:t>
      </w:r>
      <w:r w:rsidRPr="003822D6">
        <w:rPr>
          <w:color w:val="000000"/>
          <w:sz w:val="28"/>
          <w:szCs w:val="28"/>
        </w:rPr>
        <w:t>тсутствие</w:t>
      </w:r>
      <w:r>
        <w:rPr>
          <w:color w:val="000000"/>
          <w:sz w:val="28"/>
          <w:szCs w:val="28"/>
        </w:rPr>
        <w:t xml:space="preserve"> члена Комиссии на ее заседании </w:t>
      </w:r>
      <w:r w:rsidRPr="003822D6">
        <w:rPr>
          <w:color w:val="000000"/>
          <w:sz w:val="28"/>
          <w:szCs w:val="28"/>
        </w:rPr>
        <w:t xml:space="preserve"> допускается только по уважительным причинам. О невозможности принять участие в заседаниях Комиссии </w:t>
      </w:r>
      <w:r>
        <w:rPr>
          <w:color w:val="000000"/>
          <w:sz w:val="28"/>
          <w:szCs w:val="28"/>
        </w:rPr>
        <w:t xml:space="preserve">ее </w:t>
      </w:r>
      <w:r w:rsidRPr="003822D6">
        <w:rPr>
          <w:color w:val="000000"/>
          <w:sz w:val="28"/>
          <w:szCs w:val="28"/>
        </w:rPr>
        <w:t>члены должны уведомить секретаря Комиссии;</w:t>
      </w:r>
    </w:p>
    <w:p w:rsidR="00725DF4" w:rsidRPr="00602825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t>знакомятся с документами и материалами, непосредственно касающимися деятельности Комиссии;</w:t>
      </w:r>
    </w:p>
    <w:p w:rsidR="00725DF4" w:rsidRDefault="00725DF4" w:rsidP="00725DF4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при рассмотрении градостроительного обоснования</w:t>
      </w:r>
      <w:r w:rsidRPr="000A0970">
        <w:rPr>
          <w:color w:val="000000"/>
          <w:sz w:val="28"/>
          <w:szCs w:val="28"/>
        </w:rPr>
        <w:t xml:space="preserve">, </w:t>
      </w:r>
      <w:r w:rsidRPr="000A0970">
        <w:rPr>
          <w:sz w:val="28"/>
          <w:szCs w:val="28"/>
        </w:rPr>
        <w:t xml:space="preserve"> паспорта  привязки временного сооружения</w:t>
      </w:r>
      <w:r>
        <w:rPr>
          <w:color w:val="000000"/>
          <w:sz w:val="28"/>
          <w:szCs w:val="28"/>
        </w:rPr>
        <w:t xml:space="preserve"> выносят </w:t>
      </w:r>
      <w:r>
        <w:rPr>
          <w:sz w:val="28"/>
          <w:szCs w:val="28"/>
        </w:rPr>
        <w:t>рекомендации на основании их оценки в соответствии с требованиями законодательства, государственных строительных норм, особенностей градостроительной ситуации;</w:t>
      </w:r>
    </w:p>
    <w:p w:rsidR="00725DF4" w:rsidRDefault="00725DF4" w:rsidP="00725DF4">
      <w:pPr>
        <w:ind w:firstLine="708"/>
        <w:jc w:val="both"/>
        <w:rPr>
          <w:color w:val="000000"/>
          <w:sz w:val="28"/>
          <w:szCs w:val="28"/>
        </w:rPr>
      </w:pPr>
      <w:r w:rsidRPr="003822D6">
        <w:rPr>
          <w:color w:val="000000"/>
          <w:sz w:val="28"/>
          <w:szCs w:val="28"/>
        </w:rPr>
        <w:t>внос</w:t>
      </w:r>
      <w:r>
        <w:rPr>
          <w:color w:val="000000"/>
          <w:sz w:val="28"/>
          <w:szCs w:val="28"/>
        </w:rPr>
        <w:t xml:space="preserve">ят </w:t>
      </w:r>
      <w:r w:rsidRPr="003822D6">
        <w:rPr>
          <w:color w:val="000000"/>
          <w:sz w:val="28"/>
          <w:szCs w:val="28"/>
        </w:rPr>
        <w:t xml:space="preserve"> предложения по вопросам, относящимся к компетенции Комиссии;</w:t>
      </w:r>
    </w:p>
    <w:p w:rsidR="00725DF4" w:rsidRPr="000A0970" w:rsidRDefault="00725DF4" w:rsidP="00725DF4">
      <w:pPr>
        <w:ind w:firstLine="708"/>
        <w:jc w:val="both"/>
        <w:rPr>
          <w:sz w:val="28"/>
          <w:szCs w:val="28"/>
        </w:rPr>
      </w:pPr>
      <w:r w:rsidRPr="003822D6">
        <w:rPr>
          <w:color w:val="000000"/>
          <w:sz w:val="28"/>
          <w:szCs w:val="28"/>
        </w:rPr>
        <w:t>выступают по вопросам повестки дня на заседаниях Комиссии;</w:t>
      </w:r>
    </w:p>
    <w:p w:rsidR="00725DF4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3822D6">
        <w:rPr>
          <w:color w:val="000000"/>
          <w:sz w:val="28"/>
          <w:szCs w:val="28"/>
          <w:lang w:val="ru-RU"/>
        </w:rPr>
        <w:t>осуществляют иные действия в со</w:t>
      </w:r>
      <w:r>
        <w:rPr>
          <w:color w:val="000000"/>
          <w:sz w:val="28"/>
          <w:szCs w:val="28"/>
          <w:lang w:val="ru-RU"/>
        </w:rPr>
        <w:t xml:space="preserve">ответствии с законодательством </w:t>
      </w:r>
      <w:r w:rsidRPr="003822D6">
        <w:rPr>
          <w:color w:val="000000"/>
          <w:sz w:val="28"/>
          <w:szCs w:val="28"/>
          <w:lang w:val="ru-RU"/>
        </w:rPr>
        <w:t>Луганской Народной Республики и настоящим Положением.</w:t>
      </w:r>
    </w:p>
    <w:p w:rsidR="00725DF4" w:rsidRPr="00B80311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</w:p>
    <w:p w:rsidR="00725DF4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 w:rsidRPr="00B80311">
        <w:rPr>
          <w:color w:val="000000"/>
          <w:sz w:val="28"/>
          <w:szCs w:val="28"/>
          <w:lang w:val="ru-RU"/>
        </w:rPr>
        <w:t xml:space="preserve">4.5. </w:t>
      </w:r>
      <w:r w:rsidRPr="00B80311">
        <w:rPr>
          <w:sz w:val="28"/>
          <w:szCs w:val="28"/>
          <w:lang w:val="ru-RU"/>
        </w:rPr>
        <w:t>Формой работы Комиссии являются заседания, проводимые по мере необходимости</w:t>
      </w:r>
      <w:r>
        <w:rPr>
          <w:sz w:val="28"/>
          <w:szCs w:val="28"/>
          <w:lang w:val="ru-RU"/>
        </w:rPr>
        <w:t>.</w:t>
      </w:r>
      <w:r>
        <w:rPr>
          <w:color w:val="000000"/>
          <w:sz w:val="28"/>
          <w:szCs w:val="28"/>
          <w:lang w:val="ru-RU"/>
        </w:rPr>
        <w:t xml:space="preserve"> </w:t>
      </w:r>
      <w:r w:rsidRPr="00B80311">
        <w:rPr>
          <w:color w:val="000000"/>
          <w:sz w:val="28"/>
          <w:szCs w:val="28"/>
          <w:lang w:val="ru-RU"/>
        </w:rPr>
        <w:t>Заседание</w:t>
      </w:r>
      <w:r w:rsidRPr="003822D6">
        <w:rPr>
          <w:color w:val="000000"/>
          <w:sz w:val="28"/>
          <w:szCs w:val="28"/>
          <w:lang w:val="ru-RU"/>
        </w:rPr>
        <w:t xml:space="preserve"> Комиссии считается правомочным, если в нем участвует б</w:t>
      </w:r>
      <w:r>
        <w:rPr>
          <w:color w:val="000000"/>
          <w:sz w:val="28"/>
          <w:szCs w:val="28"/>
          <w:lang w:val="ru-RU"/>
        </w:rPr>
        <w:t>олее половины состава</w:t>
      </w:r>
      <w:r w:rsidRPr="003822D6">
        <w:rPr>
          <w:color w:val="000000"/>
          <w:sz w:val="28"/>
          <w:szCs w:val="28"/>
          <w:lang w:val="ru-RU"/>
        </w:rPr>
        <w:t xml:space="preserve"> членов Комиссии.</w:t>
      </w:r>
    </w:p>
    <w:p w:rsidR="00725DF4" w:rsidRPr="00FB5EB0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</w:p>
    <w:p w:rsidR="00725DF4" w:rsidRPr="00FB5EB0" w:rsidRDefault="00725DF4" w:rsidP="00725DF4">
      <w:pPr>
        <w:pStyle w:val="p18"/>
        <w:spacing w:before="0" w:after="0"/>
        <w:ind w:firstLine="720"/>
        <w:jc w:val="both"/>
        <w:rPr>
          <w:sz w:val="28"/>
          <w:szCs w:val="28"/>
          <w:lang w:val="ru-RU"/>
        </w:rPr>
      </w:pPr>
      <w:r w:rsidRPr="00FB5EB0">
        <w:rPr>
          <w:color w:val="000000"/>
          <w:sz w:val="28"/>
          <w:szCs w:val="28"/>
          <w:lang w:val="ru-RU"/>
        </w:rPr>
        <w:t xml:space="preserve">4.6. </w:t>
      </w:r>
      <w:r w:rsidRPr="00FB5EB0">
        <w:rPr>
          <w:sz w:val="28"/>
          <w:szCs w:val="28"/>
          <w:lang w:val="ru-RU"/>
        </w:rPr>
        <w:t xml:space="preserve">Рекомендации членов Комиссии, данные по результатам рассмотрения градостроительного обоснования, считаются одобренными, если за них проголосовало более половины присутствующих на заседании членов Комиссии. В случае равного распределения голосов решающим является голос председательствующего на заседании. Принятое Комиссией решение оформляется протоколом, который подписывается председательствующим на заседании и секретарем. </w:t>
      </w:r>
    </w:p>
    <w:p w:rsidR="00725DF4" w:rsidRDefault="00725DF4" w:rsidP="00725DF4">
      <w:pPr>
        <w:pStyle w:val="p18"/>
        <w:spacing w:before="0" w:after="0"/>
        <w:jc w:val="both"/>
        <w:rPr>
          <w:sz w:val="28"/>
          <w:szCs w:val="28"/>
          <w:lang w:val="ru-RU" w:eastAsia="en-US"/>
        </w:rPr>
      </w:pPr>
    </w:p>
    <w:p w:rsidR="00725DF4" w:rsidRDefault="00725DF4" w:rsidP="0072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4.7. </w:t>
      </w:r>
      <w:r>
        <w:rPr>
          <w:sz w:val="28"/>
          <w:szCs w:val="28"/>
        </w:rPr>
        <w:t xml:space="preserve">Член Комиссии, проголосовавший против принятия решения, может изложить в письменной форме свое особое мнение, которое прилагается к протоколу заседания. </w:t>
      </w:r>
    </w:p>
    <w:p w:rsidR="00725DF4" w:rsidRPr="00FD4252" w:rsidRDefault="00725DF4" w:rsidP="00725DF4">
      <w:pPr>
        <w:jc w:val="both"/>
        <w:rPr>
          <w:sz w:val="28"/>
          <w:szCs w:val="28"/>
        </w:rPr>
      </w:pPr>
    </w:p>
    <w:p w:rsidR="00725DF4" w:rsidRDefault="00725DF4" w:rsidP="0072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lastRenderedPageBreak/>
        <w:t xml:space="preserve">4.8. </w:t>
      </w:r>
      <w:proofErr w:type="gramStart"/>
      <w:r>
        <w:rPr>
          <w:sz w:val="28"/>
          <w:szCs w:val="28"/>
        </w:rPr>
        <w:t xml:space="preserve">Результаты рассмотрения Комиссией градостроительного обоснования, </w:t>
      </w:r>
      <w:r w:rsidRPr="000A0970">
        <w:rPr>
          <w:sz w:val="28"/>
          <w:szCs w:val="28"/>
        </w:rPr>
        <w:t>паспорта привязки временного сооружения</w:t>
      </w:r>
      <w:r>
        <w:rPr>
          <w:sz w:val="28"/>
          <w:szCs w:val="28"/>
        </w:rPr>
        <w:t xml:space="preserve">, отраженные в протоколе,  учитываются при дальнейшей доработке и утверждении градостроительного обоснования, </w:t>
      </w:r>
      <w:r w:rsidRPr="00210CE3">
        <w:rPr>
          <w:sz w:val="28"/>
          <w:szCs w:val="28"/>
        </w:rPr>
        <w:t>определении соответствия места установления и внешних параметров временного сооружения</w:t>
      </w:r>
      <w:r>
        <w:rPr>
          <w:sz w:val="28"/>
          <w:szCs w:val="28"/>
        </w:rPr>
        <w:t xml:space="preserve"> </w:t>
      </w:r>
      <w:r w:rsidRPr="00892060">
        <w:rPr>
          <w:sz w:val="28"/>
          <w:szCs w:val="28"/>
        </w:rPr>
        <w:t xml:space="preserve"> требованиям законодательства, действующим строительным</w:t>
      </w:r>
      <w:r>
        <w:rPr>
          <w:sz w:val="28"/>
          <w:szCs w:val="28"/>
        </w:rPr>
        <w:t xml:space="preserve"> </w:t>
      </w:r>
      <w:r w:rsidRPr="00892060">
        <w:rPr>
          <w:sz w:val="28"/>
          <w:szCs w:val="28"/>
        </w:rPr>
        <w:t>нормам, особенностям градостроительной ситуации.</w:t>
      </w:r>
      <w:proofErr w:type="gramEnd"/>
    </w:p>
    <w:p w:rsidR="00725DF4" w:rsidRPr="003822D6" w:rsidRDefault="00725DF4" w:rsidP="00725DF4">
      <w:pPr>
        <w:pStyle w:val="p18"/>
        <w:spacing w:before="0" w:after="0"/>
        <w:jc w:val="both"/>
        <w:rPr>
          <w:color w:val="000000"/>
          <w:sz w:val="28"/>
          <w:szCs w:val="28"/>
          <w:lang w:val="ru-RU"/>
        </w:rPr>
      </w:pPr>
    </w:p>
    <w:p w:rsidR="00725DF4" w:rsidRPr="00B25B3C" w:rsidRDefault="00725DF4" w:rsidP="00725DF4">
      <w:pPr>
        <w:pStyle w:val="p18"/>
        <w:spacing w:before="0" w:after="0"/>
        <w:ind w:firstLine="72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4.9</w:t>
      </w:r>
      <w:r w:rsidRPr="00B25B3C">
        <w:rPr>
          <w:color w:val="000000"/>
          <w:sz w:val="28"/>
          <w:szCs w:val="28"/>
          <w:lang w:val="ru-RU"/>
        </w:rPr>
        <w:t xml:space="preserve">.  </w:t>
      </w:r>
      <w:r w:rsidRPr="00B25B3C">
        <w:rPr>
          <w:sz w:val="28"/>
          <w:szCs w:val="28"/>
          <w:lang w:val="ru-RU"/>
        </w:rPr>
        <w:t xml:space="preserve">Организационное обеспечение работы Комиссии возлагается на </w:t>
      </w:r>
      <w:proofErr w:type="spellStart"/>
      <w:r w:rsidRPr="00210CE3">
        <w:rPr>
          <w:color w:val="000000"/>
          <w:sz w:val="28"/>
          <w:szCs w:val="28"/>
        </w:rPr>
        <w:t>руководител</w:t>
      </w:r>
      <w:proofErr w:type="spellEnd"/>
      <w:r w:rsidRPr="00210CE3">
        <w:rPr>
          <w:color w:val="000000"/>
          <w:sz w:val="28"/>
          <w:szCs w:val="28"/>
          <w:lang w:val="ru-RU"/>
        </w:rPr>
        <w:t>я</w:t>
      </w:r>
      <w:r w:rsidRPr="00210CE3">
        <w:rPr>
          <w:color w:val="000000"/>
          <w:sz w:val="28"/>
          <w:szCs w:val="28"/>
        </w:rPr>
        <w:t xml:space="preserve"> структурного </w:t>
      </w:r>
      <w:proofErr w:type="spellStart"/>
      <w:r w:rsidRPr="00210CE3">
        <w:rPr>
          <w:color w:val="000000"/>
          <w:sz w:val="28"/>
          <w:szCs w:val="28"/>
        </w:rPr>
        <w:t>подразделения</w:t>
      </w:r>
      <w:proofErr w:type="spellEnd"/>
      <w:r w:rsidRPr="00210CE3">
        <w:rPr>
          <w:color w:val="000000"/>
          <w:sz w:val="28"/>
          <w:szCs w:val="28"/>
        </w:rPr>
        <w:t xml:space="preserve"> </w:t>
      </w:r>
      <w:r w:rsidRPr="00210CE3">
        <w:rPr>
          <w:color w:val="000000"/>
          <w:sz w:val="28"/>
          <w:szCs w:val="28"/>
          <w:lang w:val="ru-RU"/>
        </w:rPr>
        <w:t>А</w:t>
      </w:r>
      <w:proofErr w:type="spellStart"/>
      <w:r w:rsidRPr="00210CE3">
        <w:rPr>
          <w:color w:val="000000"/>
          <w:sz w:val="28"/>
          <w:szCs w:val="28"/>
        </w:rPr>
        <w:t>дминистрации</w:t>
      </w:r>
      <w:proofErr w:type="spellEnd"/>
      <w:r w:rsidRPr="00210CE3">
        <w:rPr>
          <w:color w:val="000000"/>
          <w:sz w:val="28"/>
          <w:szCs w:val="28"/>
        </w:rPr>
        <w:t xml:space="preserve"> по </w:t>
      </w:r>
      <w:proofErr w:type="spellStart"/>
      <w:r w:rsidRPr="00210CE3">
        <w:rPr>
          <w:color w:val="000000"/>
          <w:sz w:val="28"/>
          <w:szCs w:val="28"/>
        </w:rPr>
        <w:t>вопросам</w:t>
      </w:r>
      <w:proofErr w:type="spellEnd"/>
      <w:r w:rsidRPr="00210CE3">
        <w:rPr>
          <w:color w:val="000000"/>
          <w:sz w:val="28"/>
          <w:szCs w:val="28"/>
        </w:rPr>
        <w:t xml:space="preserve"> </w:t>
      </w:r>
      <w:proofErr w:type="spellStart"/>
      <w:r w:rsidRPr="00210CE3">
        <w:rPr>
          <w:color w:val="000000"/>
          <w:sz w:val="28"/>
          <w:szCs w:val="28"/>
        </w:rPr>
        <w:t>градостроительства</w:t>
      </w:r>
      <w:proofErr w:type="spellEnd"/>
      <w:r w:rsidRPr="00210CE3">
        <w:rPr>
          <w:color w:val="000000"/>
          <w:sz w:val="28"/>
          <w:szCs w:val="28"/>
        </w:rPr>
        <w:t xml:space="preserve"> и </w:t>
      </w:r>
      <w:proofErr w:type="spellStart"/>
      <w:r w:rsidRPr="00210CE3">
        <w:rPr>
          <w:color w:val="000000"/>
          <w:sz w:val="28"/>
          <w:szCs w:val="28"/>
        </w:rPr>
        <w:t>архитектуры</w:t>
      </w:r>
      <w:proofErr w:type="spellEnd"/>
      <w:r w:rsidRPr="00B25B3C">
        <w:rPr>
          <w:sz w:val="28"/>
          <w:szCs w:val="28"/>
          <w:lang w:val="ru-RU"/>
        </w:rPr>
        <w:t>.</w:t>
      </w:r>
    </w:p>
    <w:p w:rsidR="00725DF4" w:rsidRDefault="00725DF4" w:rsidP="00725DF4">
      <w:pPr>
        <w:jc w:val="both"/>
        <w:rPr>
          <w:sz w:val="28"/>
          <w:szCs w:val="28"/>
          <w:lang w:eastAsia="uk-UA"/>
        </w:rPr>
      </w:pPr>
    </w:p>
    <w:p w:rsidR="0033649D" w:rsidRDefault="0033649D" w:rsidP="00725DF4">
      <w:pPr>
        <w:jc w:val="both"/>
        <w:rPr>
          <w:sz w:val="28"/>
          <w:szCs w:val="28"/>
          <w:lang w:eastAsia="uk-UA"/>
        </w:rPr>
      </w:pPr>
    </w:p>
    <w:p w:rsidR="0033649D" w:rsidRDefault="0033649D" w:rsidP="00725DF4">
      <w:pPr>
        <w:jc w:val="both"/>
        <w:rPr>
          <w:sz w:val="28"/>
          <w:szCs w:val="28"/>
          <w:lang w:eastAsia="uk-UA"/>
        </w:rPr>
      </w:pPr>
    </w:p>
    <w:p w:rsidR="0033649D" w:rsidRDefault="0033649D" w:rsidP="00725DF4">
      <w:pPr>
        <w:jc w:val="both"/>
        <w:rPr>
          <w:sz w:val="28"/>
          <w:szCs w:val="28"/>
          <w:lang w:eastAsia="uk-UA"/>
        </w:rPr>
      </w:pPr>
    </w:p>
    <w:p w:rsidR="0033649D" w:rsidRDefault="0033649D" w:rsidP="00725DF4">
      <w:pPr>
        <w:jc w:val="both"/>
        <w:rPr>
          <w:sz w:val="28"/>
          <w:szCs w:val="28"/>
          <w:lang w:eastAsia="uk-UA"/>
        </w:rPr>
      </w:pPr>
    </w:p>
    <w:p w:rsidR="00725DF4" w:rsidRDefault="00725DF4" w:rsidP="00725DF4">
      <w:pPr>
        <w:rPr>
          <w:sz w:val="28"/>
          <w:szCs w:val="28"/>
        </w:rPr>
      </w:pPr>
      <w:r w:rsidRPr="00210CE3">
        <w:rPr>
          <w:sz w:val="28"/>
          <w:szCs w:val="28"/>
        </w:rPr>
        <w:t xml:space="preserve">Начальник отдела земельных отношений, </w:t>
      </w:r>
    </w:p>
    <w:p w:rsidR="00725DF4" w:rsidRDefault="00725DF4" w:rsidP="00725DF4">
      <w:pPr>
        <w:rPr>
          <w:sz w:val="28"/>
          <w:szCs w:val="28"/>
        </w:rPr>
      </w:pPr>
      <w:r w:rsidRPr="00210CE3">
        <w:rPr>
          <w:sz w:val="28"/>
          <w:szCs w:val="28"/>
        </w:rPr>
        <w:t xml:space="preserve">архитектуры и градостроительства </w:t>
      </w:r>
    </w:p>
    <w:p w:rsidR="00725DF4" w:rsidRDefault="00725DF4" w:rsidP="00725DF4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Pr="00210CE3">
        <w:rPr>
          <w:sz w:val="28"/>
          <w:szCs w:val="28"/>
        </w:rPr>
        <w:t xml:space="preserve">правления агропромышленного развития, </w:t>
      </w:r>
    </w:p>
    <w:p w:rsidR="00725DF4" w:rsidRDefault="00725DF4" w:rsidP="00725DF4">
      <w:pPr>
        <w:rPr>
          <w:sz w:val="28"/>
          <w:szCs w:val="28"/>
        </w:rPr>
      </w:pPr>
      <w:r w:rsidRPr="00210CE3">
        <w:rPr>
          <w:sz w:val="28"/>
          <w:szCs w:val="28"/>
        </w:rPr>
        <w:t xml:space="preserve">земельных отношений, архитектуры и </w:t>
      </w:r>
    </w:p>
    <w:p w:rsidR="00725DF4" w:rsidRDefault="00725DF4" w:rsidP="00725DF4">
      <w:pPr>
        <w:rPr>
          <w:sz w:val="28"/>
          <w:szCs w:val="28"/>
        </w:rPr>
      </w:pPr>
      <w:r w:rsidRPr="00210CE3">
        <w:rPr>
          <w:sz w:val="28"/>
          <w:szCs w:val="28"/>
        </w:rPr>
        <w:t xml:space="preserve">градостроительства </w:t>
      </w:r>
      <w:r w:rsidRPr="00210CE3">
        <w:rPr>
          <w:sz w:val="28"/>
          <w:szCs w:val="28"/>
          <w:lang w:eastAsia="uk-UA"/>
        </w:rPr>
        <w:t xml:space="preserve">Администрации  </w:t>
      </w:r>
      <w:r w:rsidRPr="00210CE3">
        <w:rPr>
          <w:sz w:val="28"/>
          <w:szCs w:val="28"/>
        </w:rPr>
        <w:tab/>
      </w:r>
      <w:r w:rsidRPr="00210CE3">
        <w:rPr>
          <w:sz w:val="28"/>
          <w:szCs w:val="28"/>
        </w:rPr>
        <w:tab/>
      </w:r>
      <w:r w:rsidRPr="00210CE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</w:t>
      </w:r>
      <w:r w:rsidRPr="00210CE3">
        <w:rPr>
          <w:sz w:val="28"/>
          <w:szCs w:val="28"/>
        </w:rPr>
        <w:t xml:space="preserve">В.В. </w:t>
      </w:r>
      <w:proofErr w:type="spellStart"/>
      <w:r w:rsidRPr="00210CE3">
        <w:rPr>
          <w:sz w:val="28"/>
          <w:szCs w:val="28"/>
        </w:rPr>
        <w:t>Дрыгин</w:t>
      </w:r>
      <w:proofErr w:type="spellEnd"/>
    </w:p>
    <w:p w:rsidR="00725DF4" w:rsidRDefault="00725DF4" w:rsidP="00725DF4">
      <w:pPr>
        <w:spacing w:line="276" w:lineRule="auto"/>
        <w:ind w:firstLine="708"/>
        <w:rPr>
          <w:sz w:val="28"/>
          <w:szCs w:val="28"/>
        </w:rPr>
      </w:pPr>
    </w:p>
    <w:p w:rsidR="00725DF4" w:rsidRDefault="00725DF4" w:rsidP="00725DF4">
      <w:pPr>
        <w:rPr>
          <w:sz w:val="28"/>
          <w:szCs w:val="28"/>
        </w:rPr>
      </w:pPr>
    </w:p>
    <w:p w:rsidR="00725DF4" w:rsidRDefault="00725DF4" w:rsidP="00725DF4">
      <w:pPr>
        <w:rPr>
          <w:sz w:val="28"/>
          <w:szCs w:val="28"/>
        </w:rPr>
      </w:pPr>
    </w:p>
    <w:p w:rsidR="00725DF4" w:rsidRDefault="00725DF4" w:rsidP="00725DF4">
      <w:pPr>
        <w:rPr>
          <w:sz w:val="28"/>
          <w:szCs w:val="28"/>
        </w:rPr>
      </w:pPr>
    </w:p>
    <w:p w:rsidR="00725DF4" w:rsidRDefault="00725DF4" w:rsidP="00725DF4">
      <w:pPr>
        <w:tabs>
          <w:tab w:val="left" w:pos="3990"/>
        </w:tabs>
        <w:rPr>
          <w:sz w:val="28"/>
          <w:szCs w:val="28"/>
        </w:rPr>
      </w:pPr>
    </w:p>
    <w:p w:rsidR="001C5B9C" w:rsidRDefault="001C5B9C"/>
    <w:sectPr w:rsidR="001C5B9C" w:rsidSect="0033649D">
      <w:headerReference w:type="default" r:id="rId6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FC5" w:rsidRDefault="00810FC5" w:rsidP="0033649D">
      <w:r>
        <w:separator/>
      </w:r>
    </w:p>
  </w:endnote>
  <w:endnote w:type="continuationSeparator" w:id="1">
    <w:p w:rsidR="00810FC5" w:rsidRDefault="00810FC5" w:rsidP="003364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FC5" w:rsidRDefault="00810FC5" w:rsidP="0033649D">
      <w:r>
        <w:separator/>
      </w:r>
    </w:p>
  </w:footnote>
  <w:footnote w:type="continuationSeparator" w:id="1">
    <w:p w:rsidR="00810FC5" w:rsidRDefault="00810FC5" w:rsidP="003364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90282"/>
      <w:docPartObj>
        <w:docPartGallery w:val="Page Numbers (Top of Page)"/>
        <w:docPartUnique/>
      </w:docPartObj>
    </w:sdtPr>
    <w:sdtContent>
      <w:p w:rsidR="0033649D" w:rsidRDefault="002C6AF1">
        <w:pPr>
          <w:pStyle w:val="a3"/>
          <w:jc w:val="center"/>
        </w:pPr>
        <w:fldSimple w:instr=" PAGE   \* MERGEFORMAT ">
          <w:r w:rsidR="00E97592">
            <w:rPr>
              <w:noProof/>
            </w:rPr>
            <w:t>2</w:t>
          </w:r>
        </w:fldSimple>
      </w:p>
    </w:sdtContent>
  </w:sdt>
  <w:p w:rsidR="0033649D" w:rsidRDefault="0033649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725DF4"/>
    <w:rsid w:val="001954C7"/>
    <w:rsid w:val="001C5B9C"/>
    <w:rsid w:val="001E77CD"/>
    <w:rsid w:val="002C6AF1"/>
    <w:rsid w:val="0033649D"/>
    <w:rsid w:val="004E306A"/>
    <w:rsid w:val="005A5D53"/>
    <w:rsid w:val="00725DF4"/>
    <w:rsid w:val="00810AC4"/>
    <w:rsid w:val="00810FC5"/>
    <w:rsid w:val="009D28D9"/>
    <w:rsid w:val="00A054A4"/>
    <w:rsid w:val="00A64E2F"/>
    <w:rsid w:val="00DC49B5"/>
    <w:rsid w:val="00E97592"/>
    <w:rsid w:val="00F1018E"/>
    <w:rsid w:val="00FC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D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8">
    <w:name w:val="p18"/>
    <w:basedOn w:val="a"/>
    <w:uiPriority w:val="99"/>
    <w:rsid w:val="00725DF4"/>
    <w:pPr>
      <w:spacing w:before="100" w:after="100"/>
    </w:pPr>
    <w:rPr>
      <w:sz w:val="20"/>
      <w:szCs w:val="20"/>
      <w:lang w:val="uk-UA" w:eastAsia="uk-UA"/>
    </w:rPr>
  </w:style>
  <w:style w:type="paragraph" w:styleId="a3">
    <w:name w:val="header"/>
    <w:basedOn w:val="a"/>
    <w:link w:val="a4"/>
    <w:uiPriority w:val="99"/>
    <w:unhideWhenUsed/>
    <w:rsid w:val="003364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6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33649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364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next w:val="a"/>
    <w:link w:val="a8"/>
    <w:qFormat/>
    <w:rsid w:val="00E97592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a8">
    <w:name w:val="Подзаголовок Знак"/>
    <w:basedOn w:val="a0"/>
    <w:link w:val="a7"/>
    <w:rsid w:val="00E9759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8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2017-11-23T07:51:00Z</dcterms:created>
  <dcterms:modified xsi:type="dcterms:W3CDTF">2017-12-15T10:42:00Z</dcterms:modified>
</cp:coreProperties>
</file>