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B5" w:rsidRPr="003F6D59" w:rsidRDefault="003E57B5" w:rsidP="00594DA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УТВЕРЖДЕНЫ</w:t>
      </w:r>
    </w:p>
    <w:p w:rsidR="003E57B5" w:rsidRPr="003F6D59" w:rsidRDefault="003E57B5" w:rsidP="00594DA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3F6D59" w:rsidRPr="003F6D59" w:rsidRDefault="003E57B5" w:rsidP="00594DA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Совета Министров </w:t>
      </w:r>
    </w:p>
    <w:p w:rsidR="003E57B5" w:rsidRPr="003F6D59" w:rsidRDefault="003E57B5" w:rsidP="00594DA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Л</w:t>
      </w:r>
      <w:r w:rsidR="003F6D59" w:rsidRPr="003F6D59">
        <w:rPr>
          <w:rFonts w:ascii="Times New Roman" w:hAnsi="Times New Roman" w:cs="Times New Roman"/>
          <w:sz w:val="28"/>
          <w:szCs w:val="28"/>
        </w:rPr>
        <w:t xml:space="preserve">уганской Народной Республики </w:t>
      </w:r>
    </w:p>
    <w:p w:rsidR="003E57B5" w:rsidRPr="003E57B5" w:rsidRDefault="00594DAB" w:rsidP="00594DAB">
      <w:pPr>
        <w:spacing w:after="0" w:line="240" w:lineRule="auto"/>
        <w:ind w:left="48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E57B5" w:rsidRPr="003F6D59">
        <w:rPr>
          <w:rFonts w:ascii="Times New Roman" w:hAnsi="Times New Roman" w:cs="Times New Roman"/>
          <w:sz w:val="28"/>
          <w:szCs w:val="28"/>
        </w:rPr>
        <w:t>«</w:t>
      </w:r>
      <w:r w:rsidR="006112AC">
        <w:rPr>
          <w:rFonts w:ascii="Times New Roman" w:hAnsi="Times New Roman" w:cs="Times New Roman"/>
          <w:sz w:val="28"/>
          <w:szCs w:val="28"/>
        </w:rPr>
        <w:t>28»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2AC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3E57B5" w:rsidRPr="003F6D59">
        <w:rPr>
          <w:rFonts w:ascii="Times New Roman" w:hAnsi="Times New Roman" w:cs="Times New Roman"/>
          <w:sz w:val="28"/>
          <w:szCs w:val="28"/>
        </w:rPr>
        <w:t>2017 года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43B9E">
        <w:rPr>
          <w:rFonts w:ascii="Times New Roman" w:hAnsi="Times New Roman" w:cs="Times New Roman"/>
          <w:sz w:val="28"/>
          <w:szCs w:val="28"/>
        </w:rPr>
        <w:t xml:space="preserve"> 139/17</w:t>
      </w:r>
    </w:p>
    <w:p w:rsidR="003E57B5" w:rsidRDefault="003E57B5" w:rsidP="003E57B5">
      <w:pPr>
        <w:pStyle w:val="1"/>
        <w:rPr>
          <w:rFonts w:ascii="Times New Roman" w:hAnsi="Times New Roman"/>
          <w:sz w:val="28"/>
          <w:szCs w:val="28"/>
        </w:rPr>
      </w:pPr>
    </w:p>
    <w:p w:rsidR="003E57B5" w:rsidRPr="00767072" w:rsidRDefault="003E57B5" w:rsidP="003E57B5">
      <w:pPr>
        <w:pStyle w:val="1"/>
        <w:rPr>
          <w:rFonts w:ascii="Times New Roman" w:hAnsi="Times New Roman"/>
          <w:sz w:val="28"/>
          <w:szCs w:val="28"/>
        </w:rPr>
      </w:pPr>
      <w:r w:rsidRPr="00767072">
        <w:rPr>
          <w:rFonts w:ascii="Times New Roman" w:hAnsi="Times New Roman"/>
          <w:sz w:val="28"/>
          <w:szCs w:val="28"/>
        </w:rPr>
        <w:t>Крупный и особо крупный размеры</w:t>
      </w:r>
      <w:r w:rsidRPr="00767072">
        <w:rPr>
          <w:rFonts w:ascii="Times New Roman" w:hAnsi="Times New Roman"/>
          <w:sz w:val="28"/>
          <w:szCs w:val="28"/>
        </w:rPr>
        <w:br/>
      </w:r>
      <w:proofErr w:type="spellStart"/>
      <w:r w:rsidRPr="00767072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767072">
        <w:rPr>
          <w:rFonts w:ascii="Times New Roman" w:hAnsi="Times New Roman"/>
          <w:sz w:val="28"/>
          <w:szCs w:val="28"/>
        </w:rPr>
        <w:t xml:space="preserve"> наркотических средств или психотропных веще</w:t>
      </w:r>
      <w:proofErr w:type="gramStart"/>
      <w:r w:rsidRPr="00767072">
        <w:rPr>
          <w:rFonts w:ascii="Times New Roman" w:hAnsi="Times New Roman"/>
          <w:sz w:val="28"/>
          <w:szCs w:val="28"/>
        </w:rPr>
        <w:t>ств дл</w:t>
      </w:r>
      <w:proofErr w:type="gramEnd"/>
      <w:r w:rsidRPr="00767072">
        <w:rPr>
          <w:rFonts w:ascii="Times New Roman" w:hAnsi="Times New Roman"/>
          <w:sz w:val="28"/>
          <w:szCs w:val="28"/>
        </w:rPr>
        <w:t xml:space="preserve">я целей </w:t>
      </w:r>
      <w:hyperlink r:id="rId7" w:history="1">
        <w:r w:rsidRPr="00767072">
          <w:rPr>
            <w:rStyle w:val="a7"/>
            <w:rFonts w:ascii="Times New Roman" w:hAnsi="Times New Roman"/>
            <w:color w:val="auto"/>
            <w:sz w:val="28"/>
            <w:szCs w:val="28"/>
          </w:rPr>
          <w:t>статей </w:t>
        </w:r>
      </w:hyperlink>
      <w:r>
        <w:rPr>
          <w:rFonts w:ascii="Times New Roman" w:hAnsi="Times New Roman"/>
          <w:sz w:val="28"/>
          <w:szCs w:val="28"/>
        </w:rPr>
        <w:t>279</w:t>
      </w:r>
      <w:r w:rsidRPr="00767072">
        <w:rPr>
          <w:rFonts w:ascii="Times New Roman" w:hAnsi="Times New Roman"/>
          <w:sz w:val="28"/>
          <w:szCs w:val="28"/>
        </w:rPr>
        <w:t xml:space="preserve">, </w:t>
      </w:r>
      <w:hyperlink r:id="rId8" w:history="1">
        <w:r>
          <w:rPr>
            <w:rStyle w:val="a7"/>
            <w:rFonts w:ascii="Times New Roman" w:hAnsi="Times New Roman"/>
            <w:color w:val="auto"/>
            <w:sz w:val="28"/>
            <w:szCs w:val="28"/>
          </w:rPr>
          <w:t>280</w:t>
        </w:r>
      </w:hyperlink>
      <w:r w:rsidRPr="00767072">
        <w:rPr>
          <w:rFonts w:ascii="Times New Roman" w:hAnsi="Times New Roman"/>
          <w:sz w:val="28"/>
          <w:szCs w:val="28"/>
        </w:rPr>
        <w:t xml:space="preserve"> и </w:t>
      </w:r>
      <w:hyperlink r:id="rId9" w:history="1">
        <w:r>
          <w:rPr>
            <w:rStyle w:val="a7"/>
            <w:rFonts w:ascii="Times New Roman" w:hAnsi="Times New Roman"/>
            <w:color w:val="auto"/>
            <w:sz w:val="28"/>
            <w:szCs w:val="28"/>
          </w:rPr>
          <w:t>282</w:t>
        </w:r>
      </w:hyperlink>
      <w:r w:rsidRPr="00767072">
        <w:rPr>
          <w:rFonts w:ascii="Times New Roman" w:hAnsi="Times New Roman"/>
          <w:sz w:val="28"/>
          <w:szCs w:val="28"/>
        </w:rPr>
        <w:t xml:space="preserve"> Уголовного кодекса </w:t>
      </w:r>
      <w:r>
        <w:rPr>
          <w:rFonts w:ascii="Times New Roman" w:hAnsi="Times New Roman"/>
          <w:sz w:val="28"/>
          <w:szCs w:val="28"/>
        </w:rPr>
        <w:t>Луганской Народной Республики</w:t>
      </w: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5671"/>
        <w:gridCol w:w="2268"/>
        <w:gridCol w:w="2233"/>
      </w:tblGrid>
      <w:tr w:rsidR="003E57B5" w:rsidTr="003E57B5">
        <w:tc>
          <w:tcPr>
            <w:tcW w:w="5671" w:type="dxa"/>
            <w:vAlign w:val="center"/>
          </w:tcPr>
          <w:p w:rsidR="003E57B5" w:rsidRDefault="003E57B5" w:rsidP="003E57B5">
            <w:pPr>
              <w:jc w:val="center"/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прекурсора</w:t>
            </w:r>
            <w:proofErr w:type="spellEnd"/>
          </w:p>
        </w:tc>
        <w:tc>
          <w:tcPr>
            <w:tcW w:w="2268" w:type="dxa"/>
            <w:vAlign w:val="center"/>
          </w:tcPr>
          <w:p w:rsidR="003E57B5" w:rsidRDefault="003E57B5" w:rsidP="003E57B5">
            <w:pPr>
              <w:jc w:val="center"/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Крупный размер (граммов свыше)</w:t>
            </w:r>
          </w:p>
        </w:tc>
        <w:tc>
          <w:tcPr>
            <w:tcW w:w="2233" w:type="dxa"/>
            <w:vAlign w:val="center"/>
          </w:tcPr>
          <w:p w:rsidR="003E57B5" w:rsidRPr="000D2F75" w:rsidRDefault="003E57B5" w:rsidP="003E57B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Особо крупный размер</w:t>
            </w:r>
          </w:p>
          <w:p w:rsidR="003E57B5" w:rsidRDefault="003E57B5" w:rsidP="003E57B5">
            <w:pPr>
              <w:jc w:val="center"/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(граммов свыше)</w:t>
            </w:r>
          </w:p>
        </w:tc>
      </w:tr>
      <w:tr w:rsidR="003E57B5" w:rsidRPr="003E57B5" w:rsidTr="003E57B5">
        <w:tc>
          <w:tcPr>
            <w:tcW w:w="5671" w:type="dxa"/>
            <w:vAlign w:val="center"/>
          </w:tcPr>
          <w:p w:rsidR="003E57B5" w:rsidRPr="003E57B5" w:rsidRDefault="003E57B5" w:rsidP="003E5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3E57B5" w:rsidRPr="003E57B5" w:rsidRDefault="003E57B5" w:rsidP="003E5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Align w:val="center"/>
          </w:tcPr>
          <w:p w:rsidR="003E57B5" w:rsidRPr="003E57B5" w:rsidRDefault="003E57B5" w:rsidP="003E5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57B5" w:rsidTr="0075346C">
        <w:tc>
          <w:tcPr>
            <w:tcW w:w="10172" w:type="dxa"/>
            <w:gridSpan w:val="3"/>
          </w:tcPr>
          <w:p w:rsidR="003E57B5" w:rsidRPr="003E57B5" w:rsidRDefault="003E57B5" w:rsidP="003E57B5">
            <w:pPr>
              <w:pStyle w:val="1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67072">
              <w:rPr>
                <w:rFonts w:ascii="Times New Roman" w:hAnsi="Times New Roman"/>
                <w:sz w:val="28"/>
                <w:szCs w:val="28"/>
              </w:rPr>
              <w:t>Список</w:t>
            </w:r>
            <w:r w:rsidRPr="00767072">
              <w:rPr>
                <w:rFonts w:ascii="Times New Roman" w:hAnsi="Times New Roman"/>
                <w:sz w:val="28"/>
                <w:szCs w:val="28"/>
              </w:rPr>
              <w:br/>
              <w:t xml:space="preserve">наркотических средств, психотропных веществ и их </w:t>
            </w:r>
            <w:proofErr w:type="spellStart"/>
            <w:r w:rsidRPr="00767072">
              <w:rPr>
                <w:rFonts w:ascii="Times New Roman" w:hAnsi="Times New Roman"/>
                <w:sz w:val="28"/>
                <w:szCs w:val="28"/>
              </w:rPr>
              <w:t>прекурсоров</w:t>
            </w:r>
            <w:proofErr w:type="spellEnd"/>
            <w:r w:rsidRPr="00767072">
              <w:rPr>
                <w:rFonts w:ascii="Times New Roman" w:hAnsi="Times New Roman"/>
                <w:sz w:val="28"/>
                <w:szCs w:val="28"/>
              </w:rPr>
              <w:t xml:space="preserve">, оборот которых в </w:t>
            </w:r>
            <w:r>
              <w:rPr>
                <w:rFonts w:ascii="Times New Roman" w:hAnsi="Times New Roman"/>
                <w:sz w:val="28"/>
                <w:szCs w:val="28"/>
              </w:rPr>
              <w:t>Луганской Народной Республике</w:t>
            </w:r>
            <w:r w:rsidRPr="00767072">
              <w:rPr>
                <w:rFonts w:ascii="Times New Roman" w:hAnsi="Times New Roman"/>
                <w:sz w:val="28"/>
                <w:szCs w:val="28"/>
              </w:rPr>
              <w:t xml:space="preserve"> запрещен в соответствии с законодательством </w:t>
            </w:r>
            <w:r>
              <w:rPr>
                <w:rFonts w:ascii="Times New Roman" w:hAnsi="Times New Roman"/>
                <w:sz w:val="28"/>
                <w:szCs w:val="28"/>
              </w:rPr>
              <w:t>Луганской Народной Республики</w:t>
            </w:r>
            <w:r w:rsidRPr="00767072">
              <w:rPr>
                <w:rFonts w:ascii="Times New Roman" w:hAnsi="Times New Roman"/>
                <w:sz w:val="28"/>
                <w:szCs w:val="28"/>
              </w:rPr>
              <w:t xml:space="preserve"> и международными договорами </w:t>
            </w:r>
            <w:r>
              <w:rPr>
                <w:rFonts w:ascii="Times New Roman" w:hAnsi="Times New Roman"/>
                <w:sz w:val="28"/>
                <w:szCs w:val="28"/>
              </w:rPr>
              <w:t>Луганской Народной Республики</w:t>
            </w:r>
            <w:r w:rsidRPr="00767072">
              <w:rPr>
                <w:rFonts w:ascii="Times New Roman" w:hAnsi="Times New Roman"/>
                <w:sz w:val="28"/>
                <w:szCs w:val="28"/>
              </w:rPr>
              <w:t xml:space="preserve"> (список I)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1102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Альфа-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ацетилфенилацетонитрил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в концентрации 10 процентов или более</w:t>
            </w:r>
            <w:bookmarkEnd w:id="0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10201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N-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ацетилантраниловая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кислота в концентрации 15 процентов или более</w:t>
            </w:r>
            <w:bookmarkEnd w:id="1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11500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10202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1-бензил-3-метил-4-пиперидинон в концентрации 15 процентов или более</w:t>
            </w:r>
            <w:bookmarkEnd w:id="2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103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2-бром-1-(4-метилфенил)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пропан-1-он в концентрации 10 процентов или более</w:t>
            </w:r>
            <w:bookmarkEnd w:id="3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0301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1-бром-2-фенилэтан в концентрации 15 процентов или более</w:t>
            </w:r>
            <w:bookmarkEnd w:id="4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10302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1-гидрок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си-1-метил-2-фенилэтоксисульфат в </w:t>
            </w: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концентрации 15 процентов или более</w:t>
            </w:r>
            <w:bookmarkEnd w:id="5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11500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10303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1-диметиламино-2-пропанол в концентрации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 процентов или более</w:t>
            </w:r>
            <w:bookmarkEnd w:id="6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11500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E827C2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10304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1-диметиламино-2-хлорпропан в концентрации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 процентов или более</w:t>
            </w:r>
            <w:bookmarkEnd w:id="7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11500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101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Изосафрол в концентрации 15 процентов или более</w:t>
            </w:r>
            <w:bookmarkEnd w:id="8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E827C2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104"/>
            <w:proofErr w:type="gram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Лизергинов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кислота и ее производные (за </w:t>
            </w: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исключением производных, включенных в </w:t>
            </w:r>
            <w:bookmarkEnd w:id="9"/>
            <w:proofErr w:type="gramEnd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</w:tr>
      <w:tr w:rsidR="00E827C2" w:rsidTr="00E827C2">
        <w:tc>
          <w:tcPr>
            <w:tcW w:w="5671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E827C2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в качестве самостоятельных позиций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105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3,4-метилендиоксифенил-2-бромпентан-1-он в концентрации 10 процентов или более</w:t>
            </w:r>
            <w:bookmarkEnd w:id="10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06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3,4-метилендиоксифенил-2-бромпропан-1-он в концентрации 10 процентов или более</w:t>
            </w:r>
            <w:bookmarkEnd w:id="11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107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3,4-метилендиоксифенил-2-нитропропен в концентрации 10 процентов или более</w:t>
            </w:r>
            <w:bookmarkEnd w:id="12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E827C2" w:rsidTr="00E827C2">
        <w:tc>
          <w:tcPr>
            <w:tcW w:w="5671" w:type="dxa"/>
          </w:tcPr>
          <w:p w:rsidR="00E827C2" w:rsidRPr="000B4D39" w:rsidRDefault="00E827C2" w:rsidP="001256F4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2001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3,4-метилендиоксифенил-2-пропанон в концентрации 15 процентов или более</w:t>
            </w:r>
            <w:bookmarkEnd w:id="13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E827C2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20011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3-метил-1-фенетил-4-пиперидинон в концентрации 15 процентов или более</w:t>
            </w:r>
            <w:bookmarkEnd w:id="14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20012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N-(3-метил-4-пиперидинил)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анилин в концентрации 15 процентов или более</w:t>
            </w:r>
            <w:bookmarkEnd w:id="15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20013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N-(3-метил-4-пиперидинил)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пропионанилид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в концентрации 15 процентов или более</w:t>
            </w:r>
            <w:bookmarkEnd w:id="16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109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Сафрол, в том числе в виде 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сассафрасового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масла, в концентрации 15 процентов или более</w:t>
            </w:r>
            <w:bookmarkEnd w:id="17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1010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1-фенил-2-нитропропен в концентрации 15 процентов или более</w:t>
            </w:r>
            <w:bookmarkEnd w:id="18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1011"/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Фенэтиламин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в концентрации 15 процентов или более</w:t>
            </w:r>
            <w:bookmarkEnd w:id="19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1012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1-(2-фенилэтил)-4-анилинопиперидин в концентрации 15 процентов или более</w:t>
            </w:r>
            <w:bookmarkEnd w:id="20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013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2-(1-фенилэтил)-3-метоксикарбонил-4-пиперидон в концентрации 15 процентов или более</w:t>
            </w:r>
            <w:bookmarkEnd w:id="21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1014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1-хлор-2-фенилэтан в концентрации 15 процентов или более</w:t>
            </w:r>
            <w:bookmarkEnd w:id="22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E827C2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1015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1-(1-циклогексен-1-ил)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пиперидин в концентрации 15 процентов или более</w:t>
            </w:r>
            <w:bookmarkEnd w:id="23"/>
          </w:p>
        </w:tc>
        <w:tc>
          <w:tcPr>
            <w:tcW w:w="2268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CA6F5E">
        <w:tc>
          <w:tcPr>
            <w:tcW w:w="5671" w:type="dxa"/>
          </w:tcPr>
          <w:p w:rsidR="00E827C2" w:rsidRPr="000D2F75" w:rsidRDefault="00E827C2" w:rsidP="001256F4">
            <w:pPr>
              <w:pStyle w:val="a9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Соли всех 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наркотических средств и психотропных веществ, </w:t>
            </w:r>
            <w:r w:rsidRPr="00EC6469">
              <w:rPr>
                <w:rFonts w:ascii="Times New Roman" w:hAnsi="Times New Roman" w:cs="Times New Roman"/>
                <w:sz w:val="28"/>
                <w:szCs w:val="28"/>
              </w:rPr>
              <w:t xml:space="preserve">перечисленных в </w:t>
            </w:r>
            <w:hyperlink r:id="rId10" w:history="1">
              <w:r w:rsidRPr="00EC6469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списке I</w:t>
              </w:r>
            </w:hyperlink>
            <w:r w:rsidRPr="00EC6469">
              <w:rPr>
                <w:rFonts w:ascii="Times New Roman" w:hAnsi="Times New Roman" w:cs="Times New Roman"/>
                <w:sz w:val="28"/>
                <w:szCs w:val="28"/>
              </w:rPr>
              <w:t>, если существование таких солей возможно</w:t>
            </w:r>
          </w:p>
        </w:tc>
        <w:tc>
          <w:tcPr>
            <w:tcW w:w="4501" w:type="dxa"/>
            <w:gridSpan w:val="2"/>
            <w:vAlign w:val="center"/>
          </w:tcPr>
          <w:p w:rsidR="00E827C2" w:rsidRPr="000D2F75" w:rsidRDefault="00E827C2" w:rsidP="00E827C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крупный и особо крупный размеры, применяемые для соответствующих 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наркотических средств и </w:t>
            </w:r>
            <w:r w:rsidRPr="00EC6469">
              <w:rPr>
                <w:rFonts w:ascii="Times New Roman" w:hAnsi="Times New Roman" w:cs="Times New Roman"/>
                <w:sz w:val="28"/>
                <w:szCs w:val="28"/>
              </w:rPr>
              <w:t>психотропных веще</w:t>
            </w:r>
            <w:proofErr w:type="gramStart"/>
            <w:r w:rsidRPr="00EC6469">
              <w:rPr>
                <w:rFonts w:ascii="Times New Roman" w:hAnsi="Times New Roman" w:cs="Times New Roman"/>
                <w:sz w:val="28"/>
                <w:szCs w:val="28"/>
              </w:rPr>
              <w:t xml:space="preserve">ств </w:t>
            </w:r>
            <w:hyperlink r:id="rId11" w:history="1">
              <w:r w:rsidRPr="00EC6469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сп</w:t>
              </w:r>
              <w:proofErr w:type="gramEnd"/>
              <w:r w:rsidRPr="00EC6469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иска I</w:t>
              </w:r>
            </w:hyperlink>
          </w:p>
        </w:tc>
      </w:tr>
    </w:tbl>
    <w:p w:rsidR="00E827C2" w:rsidRDefault="00E827C2" w:rsidP="00E827C2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767072">
        <w:rPr>
          <w:rFonts w:ascii="Times New Roman" w:hAnsi="Times New Roman"/>
          <w:sz w:val="28"/>
          <w:szCs w:val="28"/>
        </w:rPr>
        <w:lastRenderedPageBreak/>
        <w:t>Список</w:t>
      </w:r>
      <w:r w:rsidRPr="00767072">
        <w:rPr>
          <w:rFonts w:ascii="Times New Roman" w:hAnsi="Times New Roman"/>
          <w:sz w:val="28"/>
          <w:szCs w:val="28"/>
        </w:rPr>
        <w:br/>
      </w:r>
      <w:proofErr w:type="spellStart"/>
      <w:r w:rsidRPr="00767072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767072">
        <w:rPr>
          <w:rFonts w:ascii="Times New Roman" w:hAnsi="Times New Roman"/>
          <w:sz w:val="28"/>
          <w:szCs w:val="28"/>
        </w:rPr>
        <w:t xml:space="preserve">, оборот </w:t>
      </w:r>
      <w:proofErr w:type="gramStart"/>
      <w:r w:rsidRPr="00767072">
        <w:rPr>
          <w:rFonts w:ascii="Times New Roman" w:hAnsi="Times New Roman"/>
          <w:sz w:val="28"/>
          <w:szCs w:val="28"/>
        </w:rPr>
        <w:t>которых</w:t>
      </w:r>
      <w:proofErr w:type="gramEnd"/>
      <w:r w:rsidRPr="00767072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Луганской Народной Республике</w:t>
      </w:r>
      <w:r w:rsidRPr="00767072">
        <w:rPr>
          <w:rFonts w:ascii="Times New Roman" w:hAnsi="Times New Roman"/>
          <w:sz w:val="28"/>
          <w:szCs w:val="28"/>
        </w:rPr>
        <w:t xml:space="preserve"> ограничен и в отношении которых устанавливаются меры контроля в соответствии с законодательством </w:t>
      </w: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 w:rsidRPr="00767072">
        <w:rPr>
          <w:rFonts w:ascii="Times New Roman" w:hAnsi="Times New Roman"/>
          <w:sz w:val="28"/>
          <w:szCs w:val="28"/>
        </w:rPr>
        <w:t xml:space="preserve"> и международными договорами </w:t>
      </w: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 w:rsidRPr="00767072">
        <w:rPr>
          <w:rFonts w:ascii="Times New Roman" w:hAnsi="Times New Roman"/>
          <w:sz w:val="28"/>
          <w:szCs w:val="28"/>
        </w:rPr>
        <w:t xml:space="preserve"> </w:t>
      </w:r>
    </w:p>
    <w:p w:rsidR="00E827C2" w:rsidRDefault="00E827C2" w:rsidP="00E827C2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767072">
        <w:rPr>
          <w:rFonts w:ascii="Times New Roman" w:hAnsi="Times New Roman"/>
          <w:sz w:val="28"/>
          <w:szCs w:val="28"/>
        </w:rPr>
        <w:t>(список IV)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4" w:name="sub_1210"/>
      <w:proofErr w:type="spellStart"/>
      <w:r w:rsidRPr="00767072">
        <w:rPr>
          <w:rFonts w:ascii="Times New Roman" w:hAnsi="Times New Roman"/>
          <w:sz w:val="28"/>
          <w:szCs w:val="28"/>
        </w:rPr>
        <w:t>Прекурсоры</w:t>
      </w:r>
      <w:proofErr w:type="spellEnd"/>
      <w:r w:rsidRPr="00767072">
        <w:rPr>
          <w:rFonts w:ascii="Times New Roman" w:hAnsi="Times New Roman"/>
          <w:sz w:val="28"/>
          <w:szCs w:val="28"/>
        </w:rPr>
        <w:t xml:space="preserve">, оборот </w:t>
      </w:r>
      <w:proofErr w:type="gramStart"/>
      <w:r w:rsidRPr="00767072">
        <w:rPr>
          <w:rFonts w:ascii="Times New Roman" w:hAnsi="Times New Roman"/>
          <w:sz w:val="28"/>
          <w:szCs w:val="28"/>
        </w:rPr>
        <w:t>которых</w:t>
      </w:r>
      <w:proofErr w:type="gramEnd"/>
      <w:r w:rsidRPr="00767072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Луганской Народной Республике</w:t>
      </w:r>
      <w:r w:rsidRPr="00767072">
        <w:rPr>
          <w:rFonts w:ascii="Times New Roman" w:hAnsi="Times New Roman"/>
          <w:sz w:val="28"/>
          <w:szCs w:val="28"/>
        </w:rPr>
        <w:t xml:space="preserve"> ограничен и в отношении которых устанавливаются особые меры контроля</w:t>
      </w:r>
    </w:p>
    <w:p w:rsidR="00D3243F" w:rsidRPr="00D3243F" w:rsidRDefault="00D3243F" w:rsidP="00D3243F"/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3054"/>
        <w:gridCol w:w="3042"/>
        <w:gridCol w:w="1843"/>
        <w:gridCol w:w="1950"/>
      </w:tblGrid>
      <w:tr w:rsidR="00E827C2" w:rsidTr="00D3243F">
        <w:tc>
          <w:tcPr>
            <w:tcW w:w="3054" w:type="dxa"/>
            <w:vAlign w:val="center"/>
          </w:tcPr>
          <w:bookmarkEnd w:id="24"/>
          <w:p w:rsidR="00E827C2" w:rsidRPr="00E827C2" w:rsidRDefault="00E827C2" w:rsidP="00E827C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C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E827C2">
              <w:rPr>
                <w:rFonts w:ascii="Times New Roman" w:hAnsi="Times New Roman" w:cs="Times New Roman"/>
                <w:sz w:val="28"/>
                <w:szCs w:val="28"/>
              </w:rPr>
              <w:t>прекурсора</w:t>
            </w:r>
            <w:proofErr w:type="spellEnd"/>
          </w:p>
        </w:tc>
        <w:tc>
          <w:tcPr>
            <w:tcW w:w="3042" w:type="dxa"/>
            <w:vAlign w:val="center"/>
          </w:tcPr>
          <w:p w:rsidR="00E827C2" w:rsidRPr="00E827C2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C2">
              <w:rPr>
                <w:rFonts w:ascii="Times New Roman" w:hAnsi="Times New Roman" w:cs="Times New Roman"/>
                <w:sz w:val="28"/>
                <w:szCs w:val="28"/>
              </w:rPr>
              <w:t>Концентрация</w:t>
            </w:r>
          </w:p>
        </w:tc>
        <w:tc>
          <w:tcPr>
            <w:tcW w:w="1843" w:type="dxa"/>
            <w:vAlign w:val="center"/>
          </w:tcPr>
          <w:p w:rsidR="00E827C2" w:rsidRPr="00E827C2" w:rsidRDefault="00E827C2" w:rsidP="00E827C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C2">
              <w:rPr>
                <w:rFonts w:ascii="Times New Roman" w:hAnsi="Times New Roman" w:cs="Times New Roman"/>
                <w:sz w:val="28"/>
                <w:szCs w:val="28"/>
              </w:rPr>
              <w:t>Крупный размер (граммов свыше)</w:t>
            </w:r>
          </w:p>
        </w:tc>
        <w:tc>
          <w:tcPr>
            <w:tcW w:w="1950" w:type="dxa"/>
            <w:vAlign w:val="center"/>
          </w:tcPr>
          <w:p w:rsidR="00E827C2" w:rsidRPr="00E827C2" w:rsidRDefault="00E827C2" w:rsidP="00E827C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C2">
              <w:rPr>
                <w:rFonts w:ascii="Times New Roman" w:hAnsi="Times New Roman" w:cs="Times New Roman"/>
                <w:sz w:val="28"/>
                <w:szCs w:val="28"/>
              </w:rPr>
              <w:t>Особо крупный размер</w:t>
            </w:r>
          </w:p>
          <w:p w:rsidR="00E827C2" w:rsidRPr="00E827C2" w:rsidRDefault="00E827C2" w:rsidP="00E827C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C2">
              <w:rPr>
                <w:rFonts w:ascii="Times New Roman" w:hAnsi="Times New Roman" w:cs="Times New Roman"/>
                <w:sz w:val="28"/>
                <w:szCs w:val="28"/>
              </w:rPr>
              <w:t>(граммов свыше)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E827C2" w:rsidRDefault="00E827C2" w:rsidP="00E8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2" w:type="dxa"/>
            <w:vAlign w:val="center"/>
          </w:tcPr>
          <w:p w:rsidR="00E827C2" w:rsidRPr="00E827C2" w:rsidRDefault="00E827C2" w:rsidP="00E8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E827C2" w:rsidRPr="00E827C2" w:rsidRDefault="00E827C2" w:rsidP="00E8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vAlign w:val="center"/>
          </w:tcPr>
          <w:p w:rsidR="00E827C2" w:rsidRPr="00E827C2" w:rsidRDefault="00E827C2" w:rsidP="00E8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2001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Ангидрид уксусной кислоты</w:t>
            </w:r>
            <w:bookmarkEnd w:id="25"/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20011"/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Бензальдегид</w:t>
            </w:r>
            <w:bookmarkEnd w:id="26"/>
            <w:proofErr w:type="spellEnd"/>
          </w:p>
          <w:p w:rsidR="00E827C2" w:rsidRPr="00AC5EB6" w:rsidRDefault="00E827C2" w:rsidP="00D324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1-(4-метилфенил)-2-пропанон</w:t>
            </w:r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2003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N-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метилэфедрин</w:t>
            </w:r>
            <w:bookmarkEnd w:id="27"/>
            <w:proofErr w:type="spellEnd"/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20031"/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Нитроэтан</w:t>
            </w:r>
            <w:bookmarkEnd w:id="28"/>
            <w:proofErr w:type="spellEnd"/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40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Норпсевдоэфедрин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, исключая d-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норпсевдоэфедрин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катин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Псевдоэфедрин</w:t>
            </w:r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20032"/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Фенилпропаноламин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норэфедрин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End w:id="29"/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20033"/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Хлорэфедрин</w:t>
            </w:r>
            <w:bookmarkEnd w:id="30"/>
            <w:proofErr w:type="spellEnd"/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120034"/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Хлорпсевдоэфедрин</w:t>
            </w:r>
            <w:bookmarkEnd w:id="31"/>
            <w:proofErr w:type="spellEnd"/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Эргометрин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эргоновин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Эрготамин</w:t>
            </w:r>
          </w:p>
        </w:tc>
        <w:tc>
          <w:tcPr>
            <w:tcW w:w="3042" w:type="dxa"/>
            <w:vAlign w:val="center"/>
          </w:tcPr>
          <w:p w:rsidR="00E827C2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</w:t>
            </w:r>
          </w:p>
          <w:p w:rsidR="00E827C2" w:rsidRPr="00D3243F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27C2" w:rsidTr="00D3243F">
        <w:tc>
          <w:tcPr>
            <w:tcW w:w="3054" w:type="dxa"/>
            <w:vAlign w:val="center"/>
          </w:tcPr>
          <w:p w:rsidR="00E827C2" w:rsidRPr="000D2F75" w:rsidRDefault="00E827C2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Эфедрин</w:t>
            </w:r>
          </w:p>
        </w:tc>
        <w:tc>
          <w:tcPr>
            <w:tcW w:w="3042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10 процентов или более</w:t>
            </w:r>
          </w:p>
        </w:tc>
        <w:tc>
          <w:tcPr>
            <w:tcW w:w="1843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50" w:type="dxa"/>
            <w:vAlign w:val="center"/>
          </w:tcPr>
          <w:p w:rsidR="00E827C2" w:rsidRPr="000D2F75" w:rsidRDefault="00E827C2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D3243F" w:rsidTr="00D3243F">
        <w:tc>
          <w:tcPr>
            <w:tcW w:w="3054" w:type="dxa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42" w:type="dxa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3243F" w:rsidTr="00D72968">
        <w:tc>
          <w:tcPr>
            <w:tcW w:w="3054" w:type="dxa"/>
            <w:vAlign w:val="center"/>
          </w:tcPr>
          <w:p w:rsidR="00D3243F" w:rsidRPr="000D2F75" w:rsidRDefault="00D3243F" w:rsidP="00D3243F">
            <w:pPr>
              <w:pStyle w:val="a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Соли перечисленных 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, оборот которых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Республике</w:t>
            </w: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 и в отношении которых устанавливаются особые меры контроля, если существование таких солей возможно</w:t>
            </w:r>
          </w:p>
        </w:tc>
        <w:tc>
          <w:tcPr>
            <w:tcW w:w="3042" w:type="dxa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gridSpan w:val="2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крупный и особо крупный размеры, применяемые для соответствующих 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, оборот которых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Республике</w:t>
            </w: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 и в отношении которых устанавливаются особые меры контроля</w:t>
            </w:r>
            <w:proofErr w:type="gramEnd"/>
          </w:p>
        </w:tc>
      </w:tr>
    </w:tbl>
    <w:p w:rsidR="00E827C2" w:rsidRDefault="00E827C2"/>
    <w:p w:rsidR="00D56CC0" w:rsidRDefault="00D56CC0" w:rsidP="00D56CC0">
      <w:pPr>
        <w:spacing w:after="0" w:line="240" w:lineRule="auto"/>
      </w:pPr>
    </w:p>
    <w:p w:rsidR="00D56CC0" w:rsidRDefault="00D56CC0" w:rsidP="00D56CC0">
      <w:pPr>
        <w:spacing w:after="0" w:line="240" w:lineRule="auto"/>
      </w:pPr>
    </w:p>
    <w:p w:rsidR="00D56CC0" w:rsidRDefault="00D56CC0" w:rsidP="00D56CC0">
      <w:pPr>
        <w:spacing w:after="0" w:line="240" w:lineRule="auto"/>
      </w:pPr>
    </w:p>
    <w:p w:rsidR="00D3243F" w:rsidRDefault="00D56CC0" w:rsidP="00D56CC0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56CC0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D56CC0">
        <w:rPr>
          <w:rFonts w:ascii="Times New Roman" w:eastAsia="Times New Roman" w:hAnsi="Times New Roman" w:cs="Times New Roman"/>
          <w:sz w:val="28"/>
          <w:szCs w:val="28"/>
        </w:rPr>
        <w:t xml:space="preserve"> обязанности</w:t>
      </w:r>
    </w:p>
    <w:p w:rsidR="00D56CC0" w:rsidRDefault="00D56CC0" w:rsidP="00D56CC0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Министра </w:t>
      </w:r>
      <w:r w:rsidR="00E93953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овета Министров</w:t>
      </w:r>
    </w:p>
    <w:p w:rsidR="00D56CC0" w:rsidRPr="00D56CC0" w:rsidRDefault="00D56CC0" w:rsidP="00D56CC0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Республики                                                          Н.И.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Хоршева</w:t>
      </w:r>
      <w:proofErr w:type="spellEnd"/>
    </w:p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D3243F" w:rsidRDefault="00D3243F"/>
    <w:p w:rsidR="00594DAB" w:rsidRPr="003F6D59" w:rsidRDefault="00594DAB" w:rsidP="00594DA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УТВЕРЖДЕНЫ</w:t>
      </w:r>
    </w:p>
    <w:p w:rsidR="00594DAB" w:rsidRPr="003F6D59" w:rsidRDefault="00594DAB" w:rsidP="00594DA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594DAB" w:rsidRPr="003F6D59" w:rsidRDefault="00594DAB" w:rsidP="00594DA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Совета Министров </w:t>
      </w:r>
    </w:p>
    <w:p w:rsidR="00594DAB" w:rsidRPr="003F6D59" w:rsidRDefault="00594DAB" w:rsidP="00594DA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</w:p>
    <w:p w:rsidR="00594DAB" w:rsidRPr="003E57B5" w:rsidRDefault="00594DAB" w:rsidP="00594DAB">
      <w:pPr>
        <w:spacing w:after="0" w:line="240" w:lineRule="auto"/>
        <w:ind w:left="48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F6D59">
        <w:rPr>
          <w:rFonts w:ascii="Times New Roman" w:hAnsi="Times New Roman" w:cs="Times New Roman"/>
          <w:sz w:val="28"/>
          <w:szCs w:val="28"/>
        </w:rPr>
        <w:t>«</w:t>
      </w:r>
      <w:r w:rsidR="006112AC">
        <w:rPr>
          <w:rFonts w:ascii="Times New Roman" w:hAnsi="Times New Roman" w:cs="Times New Roman"/>
          <w:sz w:val="28"/>
          <w:szCs w:val="28"/>
        </w:rPr>
        <w:t>28»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2AC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3F6D59">
        <w:rPr>
          <w:rFonts w:ascii="Times New Roman" w:hAnsi="Times New Roman" w:cs="Times New Roman"/>
          <w:sz w:val="28"/>
          <w:szCs w:val="28"/>
        </w:rPr>
        <w:t>2017 года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117A3">
        <w:rPr>
          <w:rFonts w:ascii="Times New Roman" w:hAnsi="Times New Roman" w:cs="Times New Roman"/>
          <w:sz w:val="28"/>
          <w:szCs w:val="28"/>
        </w:rPr>
        <w:t xml:space="preserve"> </w:t>
      </w:r>
      <w:r w:rsidR="006117A3">
        <w:rPr>
          <w:rFonts w:ascii="Times New Roman" w:hAnsi="Times New Roman" w:cs="Times New Roman"/>
          <w:sz w:val="28"/>
          <w:szCs w:val="28"/>
        </w:rPr>
        <w:t>139/17</w:t>
      </w:r>
    </w:p>
    <w:p w:rsidR="00D3243F" w:rsidRDefault="00D3243F" w:rsidP="00D3243F">
      <w:pPr>
        <w:spacing w:after="0" w:line="240" w:lineRule="auto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bookmarkStart w:id="32" w:name="_GoBack"/>
      <w:bookmarkEnd w:id="32"/>
    </w:p>
    <w:p w:rsidR="00D3243F" w:rsidRPr="003E57B5" w:rsidRDefault="00D3243F" w:rsidP="00D3243F">
      <w:pPr>
        <w:spacing w:after="0" w:line="240" w:lineRule="auto"/>
        <w:ind w:left="5529"/>
        <w:outlineLvl w:val="1"/>
        <w:rPr>
          <w:rFonts w:ascii="Times New Roman" w:hAnsi="Times New Roman" w:cs="Times New Roman"/>
          <w:sz w:val="28"/>
          <w:szCs w:val="28"/>
        </w:rPr>
      </w:pPr>
    </w:p>
    <w:p w:rsidR="00D3243F" w:rsidRDefault="00D3243F" w:rsidP="00D3243F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33" w:name="sub_2000"/>
      <w:r w:rsidRPr="00767072">
        <w:rPr>
          <w:rFonts w:ascii="Times New Roman" w:hAnsi="Times New Roman"/>
          <w:sz w:val="28"/>
          <w:szCs w:val="28"/>
        </w:rPr>
        <w:t>Крупный и особо крупный размеры</w:t>
      </w:r>
      <w:r w:rsidRPr="00767072">
        <w:rPr>
          <w:rFonts w:ascii="Times New Roman" w:hAnsi="Times New Roman"/>
          <w:sz w:val="28"/>
          <w:szCs w:val="28"/>
        </w:rPr>
        <w:br/>
        <w:t xml:space="preserve">для растений, содержащих </w:t>
      </w:r>
      <w:proofErr w:type="spellStart"/>
      <w:r w:rsidRPr="00767072">
        <w:rPr>
          <w:rFonts w:ascii="Times New Roman" w:hAnsi="Times New Roman"/>
          <w:sz w:val="28"/>
          <w:szCs w:val="28"/>
        </w:rPr>
        <w:t>прекурсоры</w:t>
      </w:r>
      <w:proofErr w:type="spellEnd"/>
      <w:r w:rsidRPr="00767072">
        <w:rPr>
          <w:rFonts w:ascii="Times New Roman" w:hAnsi="Times New Roman"/>
          <w:sz w:val="28"/>
          <w:szCs w:val="28"/>
        </w:rPr>
        <w:t xml:space="preserve"> наркотических средств или психотропных веществ, либо их частей, содержащих </w:t>
      </w:r>
      <w:proofErr w:type="spellStart"/>
      <w:r w:rsidRPr="00767072">
        <w:rPr>
          <w:rFonts w:ascii="Times New Roman" w:hAnsi="Times New Roman"/>
          <w:sz w:val="28"/>
          <w:szCs w:val="28"/>
        </w:rPr>
        <w:t>прекурсоры</w:t>
      </w:r>
      <w:proofErr w:type="spellEnd"/>
      <w:r w:rsidRPr="00767072">
        <w:rPr>
          <w:rFonts w:ascii="Times New Roman" w:hAnsi="Times New Roman"/>
          <w:sz w:val="28"/>
          <w:szCs w:val="28"/>
        </w:rPr>
        <w:t xml:space="preserve"> наркотических средств или психотропных веществ, для целей </w:t>
      </w:r>
      <w:hyperlink r:id="rId12" w:history="1">
        <w:r w:rsidRPr="00767072">
          <w:rPr>
            <w:rStyle w:val="a7"/>
            <w:rFonts w:ascii="Times New Roman" w:hAnsi="Times New Roman"/>
            <w:color w:val="auto"/>
            <w:sz w:val="28"/>
            <w:szCs w:val="28"/>
          </w:rPr>
          <w:t>статей </w:t>
        </w:r>
      </w:hyperlink>
      <w:r>
        <w:rPr>
          <w:rFonts w:ascii="Times New Roman" w:hAnsi="Times New Roman"/>
          <w:sz w:val="28"/>
          <w:szCs w:val="28"/>
        </w:rPr>
        <w:t>279</w:t>
      </w:r>
      <w:r w:rsidRPr="00767072">
        <w:rPr>
          <w:rFonts w:ascii="Times New Roman" w:hAnsi="Times New Roman"/>
          <w:sz w:val="28"/>
          <w:szCs w:val="28"/>
        </w:rPr>
        <w:t xml:space="preserve">, </w:t>
      </w:r>
      <w:hyperlink r:id="rId13" w:history="1">
        <w:r>
          <w:rPr>
            <w:rStyle w:val="a7"/>
            <w:rFonts w:ascii="Times New Roman" w:hAnsi="Times New Roman"/>
            <w:color w:val="auto"/>
            <w:sz w:val="28"/>
            <w:szCs w:val="28"/>
          </w:rPr>
          <w:t>280</w:t>
        </w:r>
      </w:hyperlink>
      <w:r w:rsidRPr="00767072">
        <w:rPr>
          <w:rFonts w:ascii="Times New Roman" w:hAnsi="Times New Roman"/>
          <w:sz w:val="28"/>
          <w:szCs w:val="28"/>
        </w:rPr>
        <w:t xml:space="preserve"> и </w:t>
      </w:r>
      <w:hyperlink r:id="rId14" w:history="1">
        <w:r>
          <w:rPr>
            <w:rStyle w:val="a7"/>
            <w:rFonts w:ascii="Times New Roman" w:hAnsi="Times New Roman"/>
            <w:color w:val="auto"/>
            <w:sz w:val="28"/>
            <w:szCs w:val="28"/>
          </w:rPr>
          <w:t>282</w:t>
        </w:r>
      </w:hyperlink>
      <w:r w:rsidRPr="00767072">
        <w:rPr>
          <w:rFonts w:ascii="Times New Roman" w:hAnsi="Times New Roman"/>
          <w:sz w:val="28"/>
          <w:szCs w:val="28"/>
        </w:rPr>
        <w:t xml:space="preserve"> Уголовного кодекса </w:t>
      </w:r>
    </w:p>
    <w:p w:rsidR="00D3243F" w:rsidRDefault="00D3243F" w:rsidP="00D3243F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 w:rsidRPr="00767072">
        <w:rPr>
          <w:rFonts w:ascii="Times New Roman" w:hAnsi="Times New Roman"/>
          <w:sz w:val="28"/>
          <w:szCs w:val="28"/>
        </w:rPr>
        <w:t>)</w:t>
      </w:r>
      <w:proofErr w:type="gramEnd"/>
    </w:p>
    <w:p w:rsidR="00D3243F" w:rsidRPr="00D3243F" w:rsidRDefault="00D3243F" w:rsidP="00D3243F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36"/>
        <w:gridCol w:w="3118"/>
        <w:gridCol w:w="2517"/>
      </w:tblGrid>
      <w:tr w:rsidR="00D3243F" w:rsidTr="00D3243F">
        <w:tc>
          <w:tcPr>
            <w:tcW w:w="3936" w:type="dxa"/>
            <w:vAlign w:val="center"/>
          </w:tcPr>
          <w:bookmarkEnd w:id="33"/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Наименование растения</w:t>
            </w:r>
          </w:p>
        </w:tc>
        <w:tc>
          <w:tcPr>
            <w:tcW w:w="3118" w:type="dxa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Крупный размер (граммов свыше)</w:t>
            </w:r>
          </w:p>
        </w:tc>
        <w:tc>
          <w:tcPr>
            <w:tcW w:w="2517" w:type="dxa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Особо крупный размер (граммов свыше)</w:t>
            </w:r>
          </w:p>
        </w:tc>
      </w:tr>
      <w:tr w:rsidR="00D3243F" w:rsidRPr="00D3243F" w:rsidTr="00D3243F">
        <w:tc>
          <w:tcPr>
            <w:tcW w:w="3936" w:type="dxa"/>
            <w:vAlign w:val="center"/>
          </w:tcPr>
          <w:p w:rsidR="00D3243F" w:rsidRPr="00D3243F" w:rsidRDefault="00D3243F" w:rsidP="00D3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4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D3243F" w:rsidRPr="00D3243F" w:rsidRDefault="00D3243F" w:rsidP="00D3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4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7" w:type="dxa"/>
            <w:vAlign w:val="center"/>
          </w:tcPr>
          <w:p w:rsidR="00D3243F" w:rsidRPr="00D3243F" w:rsidRDefault="00D3243F" w:rsidP="00D3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4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243F" w:rsidTr="00D3243F">
        <w:tc>
          <w:tcPr>
            <w:tcW w:w="3936" w:type="dxa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Эфедра (растение рода </w:t>
            </w:r>
            <w:proofErr w:type="spellStart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Ephedra</w:t>
            </w:r>
            <w:proofErr w:type="spellEnd"/>
            <w:r w:rsidRPr="000D2F75">
              <w:rPr>
                <w:rFonts w:ascii="Times New Roman" w:hAnsi="Times New Roman" w:cs="Times New Roman"/>
                <w:sz w:val="28"/>
                <w:szCs w:val="28"/>
              </w:rPr>
              <w:t xml:space="preserve"> L)</w:t>
            </w:r>
          </w:p>
        </w:tc>
        <w:tc>
          <w:tcPr>
            <w:tcW w:w="3118" w:type="dxa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517" w:type="dxa"/>
            <w:vAlign w:val="center"/>
          </w:tcPr>
          <w:p w:rsidR="00D3243F" w:rsidRPr="000D2F75" w:rsidRDefault="00D3243F" w:rsidP="00D3243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7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</w:tbl>
    <w:p w:rsidR="00D3243F" w:rsidRPr="00D3243F" w:rsidRDefault="00D3243F"/>
    <w:p w:rsidR="00D3243F" w:rsidRDefault="00D3243F" w:rsidP="00D3243F">
      <w:pPr>
        <w:rPr>
          <w:rFonts w:ascii="Times New Roman" w:hAnsi="Times New Roman" w:cs="Times New Roman"/>
          <w:sz w:val="28"/>
          <w:szCs w:val="28"/>
        </w:rPr>
      </w:pPr>
      <w:r w:rsidRPr="00767072">
        <w:rPr>
          <w:rStyle w:val="ab"/>
          <w:rFonts w:ascii="Times New Roman" w:hAnsi="Times New Roman"/>
          <w:bCs/>
          <w:sz w:val="28"/>
          <w:szCs w:val="28"/>
        </w:rPr>
        <w:t>Примечания:</w:t>
      </w:r>
      <w:r w:rsidRPr="00767072">
        <w:rPr>
          <w:rFonts w:ascii="Times New Roman" w:hAnsi="Times New Roman" w:cs="Times New Roman"/>
          <w:sz w:val="28"/>
          <w:szCs w:val="28"/>
        </w:rPr>
        <w:t> </w:t>
      </w:r>
    </w:p>
    <w:p w:rsidR="00D3243F" w:rsidRPr="00767072" w:rsidRDefault="00D3243F" w:rsidP="00D3243F">
      <w:pPr>
        <w:rPr>
          <w:rFonts w:ascii="Times New Roman" w:hAnsi="Times New Roman" w:cs="Times New Roman"/>
          <w:sz w:val="28"/>
          <w:szCs w:val="28"/>
        </w:rPr>
      </w:pPr>
      <w:r w:rsidRPr="00767072">
        <w:rPr>
          <w:rFonts w:ascii="Times New Roman" w:hAnsi="Times New Roman" w:cs="Times New Roman"/>
          <w:sz w:val="28"/>
          <w:szCs w:val="28"/>
        </w:rPr>
        <w:t xml:space="preserve">1. Количество определяется после высушивания до постоянной массы при температуре + 110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7072">
        <w:rPr>
          <w:rFonts w:ascii="Times New Roman" w:hAnsi="Times New Roman" w:cs="Times New Roman"/>
          <w:sz w:val="28"/>
          <w:szCs w:val="28"/>
        </w:rPr>
        <w:t xml:space="preserve"> + 115 градусов Цельсия.</w:t>
      </w:r>
    </w:p>
    <w:p w:rsidR="00D3243F" w:rsidRPr="00767072" w:rsidRDefault="00D3243F" w:rsidP="00E93953">
      <w:pPr>
        <w:jc w:val="both"/>
        <w:rPr>
          <w:rFonts w:ascii="Times New Roman" w:hAnsi="Times New Roman" w:cs="Times New Roman"/>
          <w:sz w:val="28"/>
          <w:szCs w:val="28"/>
        </w:rPr>
      </w:pPr>
      <w:r w:rsidRPr="00767072">
        <w:rPr>
          <w:rFonts w:ascii="Times New Roman" w:hAnsi="Times New Roman" w:cs="Times New Roman"/>
          <w:sz w:val="28"/>
          <w:szCs w:val="28"/>
        </w:rPr>
        <w:t xml:space="preserve">2. Крупный и особо крупный размеры для растений, содержащих </w:t>
      </w:r>
      <w:proofErr w:type="spellStart"/>
      <w:r w:rsidRPr="00767072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767072">
        <w:rPr>
          <w:rFonts w:ascii="Times New Roman" w:hAnsi="Times New Roman" w:cs="Times New Roman"/>
          <w:sz w:val="28"/>
          <w:szCs w:val="28"/>
        </w:rPr>
        <w:t xml:space="preserve"> наркотических средств или психотропных веществ, соответствуют крупному и особо крупному размерам для их частей, содержащих </w:t>
      </w:r>
      <w:proofErr w:type="spellStart"/>
      <w:r w:rsidRPr="00767072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767072">
        <w:rPr>
          <w:rFonts w:ascii="Times New Roman" w:hAnsi="Times New Roman" w:cs="Times New Roman"/>
          <w:sz w:val="28"/>
          <w:szCs w:val="28"/>
        </w:rPr>
        <w:t xml:space="preserve"> наркотических средств или психотропных веществ.</w:t>
      </w:r>
    </w:p>
    <w:p w:rsidR="00D3243F" w:rsidRDefault="00D3243F"/>
    <w:p w:rsidR="00D3243F" w:rsidRDefault="00D3243F"/>
    <w:p w:rsidR="00E93953" w:rsidRDefault="00E93953" w:rsidP="00E93953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D56CC0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D56CC0">
        <w:rPr>
          <w:rFonts w:ascii="Times New Roman" w:eastAsia="Times New Roman" w:hAnsi="Times New Roman" w:cs="Times New Roman"/>
          <w:sz w:val="28"/>
          <w:szCs w:val="28"/>
        </w:rPr>
        <w:t xml:space="preserve"> обязанности</w:t>
      </w:r>
    </w:p>
    <w:p w:rsidR="00E93953" w:rsidRDefault="00E93953" w:rsidP="00E93953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Министра Совета Министров</w:t>
      </w:r>
    </w:p>
    <w:p w:rsidR="00E93953" w:rsidRPr="00D56CC0" w:rsidRDefault="00E93953" w:rsidP="00E93953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78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Республики                                                      Н.И.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Хоршева</w:t>
      </w:r>
      <w:proofErr w:type="spellEnd"/>
    </w:p>
    <w:p w:rsidR="00D3243F" w:rsidRDefault="00D3243F"/>
    <w:p w:rsidR="00D3243F" w:rsidRDefault="00D3243F"/>
    <w:p w:rsidR="00D3243F" w:rsidRDefault="00D3243F"/>
    <w:sectPr w:rsidR="00D3243F" w:rsidSect="003E57B5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B45" w:rsidRDefault="00E91B45" w:rsidP="003E57B5">
      <w:pPr>
        <w:spacing w:after="0" w:line="240" w:lineRule="auto"/>
      </w:pPr>
      <w:r>
        <w:separator/>
      </w:r>
    </w:p>
  </w:endnote>
  <w:endnote w:type="continuationSeparator" w:id="0">
    <w:p w:rsidR="00E91B45" w:rsidRDefault="00E91B45" w:rsidP="003E5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B45" w:rsidRDefault="00E91B45" w:rsidP="003E57B5">
      <w:pPr>
        <w:spacing w:after="0" w:line="240" w:lineRule="auto"/>
      </w:pPr>
      <w:r>
        <w:separator/>
      </w:r>
    </w:p>
  </w:footnote>
  <w:footnote w:type="continuationSeparator" w:id="0">
    <w:p w:rsidR="00E91B45" w:rsidRDefault="00E91B45" w:rsidP="003E5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2907"/>
      <w:docPartObj>
        <w:docPartGallery w:val="Page Numbers (Top of Page)"/>
        <w:docPartUnique/>
      </w:docPartObj>
    </w:sdtPr>
    <w:sdtEndPr/>
    <w:sdtContent>
      <w:p w:rsidR="003E57B5" w:rsidRDefault="00E04B25">
        <w:pPr>
          <w:pStyle w:val="a3"/>
          <w:jc w:val="center"/>
        </w:pPr>
        <w:r w:rsidRPr="003F6D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634AA" w:rsidRPr="003F6D5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F6D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117A3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3F6D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E57B5" w:rsidRDefault="003E57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57B5"/>
    <w:rsid w:val="00031C50"/>
    <w:rsid w:val="00143B9E"/>
    <w:rsid w:val="003E57B5"/>
    <w:rsid w:val="003F6D59"/>
    <w:rsid w:val="004C69F9"/>
    <w:rsid w:val="005634AA"/>
    <w:rsid w:val="00594DAB"/>
    <w:rsid w:val="006112AC"/>
    <w:rsid w:val="006117A3"/>
    <w:rsid w:val="006B0D82"/>
    <w:rsid w:val="00787A1F"/>
    <w:rsid w:val="00B47871"/>
    <w:rsid w:val="00D3243F"/>
    <w:rsid w:val="00D433B1"/>
    <w:rsid w:val="00D56CC0"/>
    <w:rsid w:val="00D71BD6"/>
    <w:rsid w:val="00DA7258"/>
    <w:rsid w:val="00E04B25"/>
    <w:rsid w:val="00E827C2"/>
    <w:rsid w:val="00E91B45"/>
    <w:rsid w:val="00E93953"/>
    <w:rsid w:val="00E93B54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4AA"/>
  </w:style>
  <w:style w:type="paragraph" w:styleId="1">
    <w:name w:val="heading 1"/>
    <w:basedOn w:val="a"/>
    <w:next w:val="a"/>
    <w:link w:val="10"/>
    <w:uiPriority w:val="9"/>
    <w:qFormat/>
    <w:rsid w:val="003E57B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7B5"/>
  </w:style>
  <w:style w:type="paragraph" w:styleId="a5">
    <w:name w:val="footer"/>
    <w:basedOn w:val="a"/>
    <w:link w:val="a6"/>
    <w:uiPriority w:val="99"/>
    <w:semiHidden/>
    <w:unhideWhenUsed/>
    <w:rsid w:val="003E5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57B5"/>
  </w:style>
  <w:style w:type="character" w:customStyle="1" w:styleId="10">
    <w:name w:val="Заголовок 1 Знак"/>
    <w:basedOn w:val="a0"/>
    <w:link w:val="1"/>
    <w:uiPriority w:val="9"/>
    <w:rsid w:val="003E5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Гипертекстовая ссылка"/>
    <w:uiPriority w:val="99"/>
    <w:rsid w:val="003E57B5"/>
    <w:rPr>
      <w:rFonts w:cs="Times New Roman"/>
      <w:b w:val="0"/>
      <w:color w:val="106BBE"/>
    </w:rPr>
  </w:style>
  <w:style w:type="table" w:styleId="a8">
    <w:name w:val="Table Grid"/>
    <w:basedOn w:val="a1"/>
    <w:uiPriority w:val="59"/>
    <w:rsid w:val="003E57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Нормальный (таблица)"/>
    <w:basedOn w:val="a"/>
    <w:next w:val="a"/>
    <w:uiPriority w:val="99"/>
    <w:rsid w:val="003E57B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a">
    <w:name w:val="Прижатый влево"/>
    <w:basedOn w:val="a"/>
    <w:next w:val="a"/>
    <w:uiPriority w:val="99"/>
    <w:rsid w:val="00E827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character" w:customStyle="1" w:styleId="ab">
    <w:name w:val="Цветовое выделение"/>
    <w:uiPriority w:val="99"/>
    <w:rsid w:val="00D3243F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008000&amp;sub=2284" TargetMode="External"/><Relationship Id="rId13" Type="http://schemas.openxmlformats.org/officeDocument/2006/relationships/hyperlink" Target="http://ivo.garant.ru/document?id=10008000&amp;sub=228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0008000&amp;sub=2283" TargetMode="External"/><Relationship Id="rId12" Type="http://schemas.openxmlformats.org/officeDocument/2006/relationships/hyperlink" Target="http://ivo.garant.ru/document?id=10008000&amp;sub=228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?id=57960168&amp;sub=110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ivo.garant.ru/document?id=57960168&amp;sub=1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0008000&amp;sub=2291" TargetMode="External"/><Relationship Id="rId14" Type="http://schemas.openxmlformats.org/officeDocument/2006/relationships/hyperlink" Target="http://ivo.garant.ru/document?id=10008000&amp;sub=22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User2016</cp:lastModifiedBy>
  <cp:revision>11</cp:revision>
  <cp:lastPrinted>2017-03-02T11:30:00Z</cp:lastPrinted>
  <dcterms:created xsi:type="dcterms:W3CDTF">2017-02-22T07:20:00Z</dcterms:created>
  <dcterms:modified xsi:type="dcterms:W3CDTF">2017-03-29T13:58:00Z</dcterms:modified>
</cp:coreProperties>
</file>