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C" w:rsidRPr="00B37AEF" w:rsidRDefault="001234EC" w:rsidP="001234EC">
      <w:pPr>
        <w:pStyle w:val="30"/>
        <w:shd w:val="clear" w:color="auto" w:fill="auto"/>
        <w:spacing w:line="240" w:lineRule="auto"/>
        <w:ind w:left="4962"/>
        <w:jc w:val="left"/>
        <w:rPr>
          <w:rFonts w:ascii="Times New Roman" w:hAnsi="Times New Roman" w:cs="Times New Roman"/>
          <w:b w:val="0"/>
        </w:rPr>
      </w:pPr>
      <w:bookmarkStart w:id="0" w:name="_GoBack"/>
      <w:bookmarkEnd w:id="0"/>
      <w:r w:rsidRPr="00B37AEF">
        <w:rPr>
          <w:rFonts w:ascii="Times New Roman" w:hAnsi="Times New Roman" w:cs="Times New Roman"/>
          <w:b w:val="0"/>
        </w:rPr>
        <w:t>УТВЕРЖДЕН</w:t>
      </w:r>
    </w:p>
    <w:p w:rsidR="001234EC" w:rsidRPr="00B37AEF" w:rsidRDefault="001234EC" w:rsidP="001234EC">
      <w:pPr>
        <w:pStyle w:val="30"/>
        <w:shd w:val="clear" w:color="auto" w:fill="auto"/>
        <w:spacing w:line="240" w:lineRule="auto"/>
        <w:ind w:left="4962"/>
        <w:jc w:val="left"/>
        <w:rPr>
          <w:rFonts w:ascii="Times New Roman" w:hAnsi="Times New Roman" w:cs="Times New Roman"/>
          <w:b w:val="0"/>
        </w:rPr>
      </w:pPr>
      <w:r w:rsidRPr="00B37AEF">
        <w:rPr>
          <w:rFonts w:ascii="Times New Roman" w:hAnsi="Times New Roman" w:cs="Times New Roman"/>
          <w:b w:val="0"/>
        </w:rPr>
        <w:t xml:space="preserve">постановлением Совета Министров Луганской Народной Республики </w:t>
      </w:r>
    </w:p>
    <w:p w:rsidR="001234EC" w:rsidRPr="00B37AEF" w:rsidRDefault="00B37AEF" w:rsidP="001234EC">
      <w:pPr>
        <w:pStyle w:val="30"/>
        <w:shd w:val="clear" w:color="auto" w:fill="auto"/>
        <w:spacing w:line="240" w:lineRule="auto"/>
        <w:ind w:left="4962"/>
        <w:jc w:val="left"/>
        <w:rPr>
          <w:rFonts w:ascii="Times New Roman" w:hAnsi="Times New Roman" w:cs="Times New Roman"/>
          <w:b w:val="0"/>
        </w:rPr>
      </w:pPr>
      <w:r w:rsidRPr="00B37AEF">
        <w:rPr>
          <w:rFonts w:ascii="Times New Roman" w:hAnsi="Times New Roman" w:cs="Times New Roman"/>
          <w:b w:val="0"/>
        </w:rPr>
        <w:t>от 26 апреля 2016 года № 203</w:t>
      </w:r>
    </w:p>
    <w:p w:rsidR="001234EC" w:rsidRPr="00B37AEF" w:rsidRDefault="001234EC" w:rsidP="001234EC">
      <w:pPr>
        <w:pStyle w:val="30"/>
        <w:shd w:val="clear" w:color="auto" w:fill="auto"/>
        <w:spacing w:line="240" w:lineRule="auto"/>
        <w:ind w:left="4962"/>
        <w:jc w:val="left"/>
        <w:rPr>
          <w:rFonts w:ascii="Times New Roman" w:hAnsi="Times New Roman" w:cs="Times New Roman"/>
        </w:rPr>
      </w:pPr>
    </w:p>
    <w:p w:rsidR="001234EC" w:rsidRPr="00B37AEF" w:rsidRDefault="001234EC" w:rsidP="001234EC">
      <w:pPr>
        <w:pStyle w:val="30"/>
        <w:shd w:val="clear" w:color="auto" w:fill="auto"/>
        <w:spacing w:line="240" w:lineRule="auto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Порядок выдачи свидетельства о включении в Реестр таможенных брокеров и выдачи квалификационного аттестата специалиста по таможенному оформлению</w:t>
      </w:r>
    </w:p>
    <w:p w:rsidR="001234EC" w:rsidRPr="00B37AEF" w:rsidRDefault="001234EC" w:rsidP="001234EC">
      <w:pPr>
        <w:pStyle w:val="30"/>
        <w:shd w:val="clear" w:color="auto" w:fill="auto"/>
        <w:spacing w:line="240" w:lineRule="auto"/>
        <w:ind w:left="4962"/>
        <w:jc w:val="left"/>
        <w:rPr>
          <w:rFonts w:ascii="Times New Roman" w:hAnsi="Times New Roman" w:cs="Times New Roman"/>
        </w:rPr>
      </w:pP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proofErr w:type="gramStart"/>
      <w:r w:rsidRPr="00B37AEF">
        <w:rPr>
          <w:rStyle w:val="2"/>
          <w:rFonts w:ascii="Times New Roman" w:hAnsi="Times New Roman" w:cs="Times New Roman"/>
        </w:rPr>
        <w:t xml:space="preserve">Порядок выдачи свидетельства о включении в Реестр таможенных брокеров и выдачи квалификационного аттестата специалиста по таможенному оформлению (далее – Порядок) разработан в соответствии с положениями статьи 28 Закона Луганской Народной Республики от 25.06.2014 №14-1 «О системе исполнительных органов государственной власти Луганской Народной Республики», а также с целью защиты экономических интересов Луганской Народной Республики, упорядочивания деятельности таможенных брокеров и декларантов. </w:t>
      </w:r>
      <w:proofErr w:type="gramEnd"/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2.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В настоящем Порядке юридические термины используются в следующих значениях:</w:t>
      </w:r>
    </w:p>
    <w:p w:rsidR="001234EC" w:rsidRPr="00B37AEF" w:rsidRDefault="001234EC" w:rsidP="001234EC">
      <w:pPr>
        <w:pStyle w:val="21"/>
        <w:tabs>
          <w:tab w:val="left" w:pos="709"/>
          <w:tab w:val="left" w:pos="109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таможенный брокер - юридическое лицо-резидент, оказывающее услуги по декларированию товаров и транспортных средств</w:t>
      </w:r>
      <w:r w:rsidR="00A170DE" w:rsidRPr="00B37AEF">
        <w:rPr>
          <w:rStyle w:val="2"/>
          <w:rFonts w:ascii="Times New Roman" w:hAnsi="Times New Roman" w:cs="Times New Roman"/>
        </w:rPr>
        <w:t>,</w:t>
      </w:r>
      <w:r w:rsidRPr="00B37AEF">
        <w:rPr>
          <w:rStyle w:val="2"/>
          <w:rFonts w:ascii="Times New Roman" w:hAnsi="Times New Roman" w:cs="Times New Roman"/>
        </w:rPr>
        <w:t xml:space="preserve"> перемещаемых через границу Луганской Народной Республики. Таможенный брокер совершает от имени декларанта или других заинтересованных лиц по их поручению таможенные операции. Отношения таможенного брокера с декларантами и другими заинтересованными лицами строятся на договорной основе;</w:t>
      </w:r>
    </w:p>
    <w:p w:rsidR="001234EC" w:rsidRPr="00B37AEF" w:rsidRDefault="001234EC" w:rsidP="001234EC">
      <w:pPr>
        <w:pStyle w:val="21"/>
        <w:tabs>
          <w:tab w:val="left" w:pos="709"/>
          <w:tab w:val="left" w:pos="109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декларант - субъект хозяйственной деятельности, самостоятельно осуществляющий декларирование собственных товаров;</w:t>
      </w:r>
    </w:p>
    <w:p w:rsidR="00115B72" w:rsidRPr="00B37AEF" w:rsidRDefault="001234EC" w:rsidP="00115B72">
      <w:pPr>
        <w:pStyle w:val="21"/>
        <w:tabs>
          <w:tab w:val="left" w:pos="709"/>
          <w:tab w:val="left" w:pos="109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специалист по таможенному оформлению – физическое лицо-резидент, состоящее в трудовых отношениях с таможенным брокером и непосредственно выполняющее в интересах лица, которого представляет таможенный брокер, действия, связанные с предъявлением таможенному органу товаров, транспортных средств коммерческого назначения, а также документов, необходимых для осуществления таможенного контроля.</w:t>
      </w:r>
    </w:p>
    <w:p w:rsidR="00115B72" w:rsidRPr="00B37AEF" w:rsidRDefault="001234EC" w:rsidP="00115B72">
      <w:pPr>
        <w:pStyle w:val="21"/>
        <w:tabs>
          <w:tab w:val="left" w:pos="709"/>
          <w:tab w:val="left" w:pos="109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3.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 xml:space="preserve">Деятельность таможенных брокеров в Луганской Народной Республике осуществляется после включения в Реестр таможенных брокеров Государственного таможенного комитета Луганской Народной Республики (далее - Реестр). </w:t>
      </w:r>
    </w:p>
    <w:p w:rsidR="00115B72" w:rsidRPr="00B37AEF" w:rsidRDefault="001234EC" w:rsidP="00115B72">
      <w:pPr>
        <w:pStyle w:val="21"/>
        <w:tabs>
          <w:tab w:val="left" w:pos="709"/>
          <w:tab w:val="left" w:pos="109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4.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Претендовать на включение в Реестр могут только юридические лица.</w:t>
      </w:r>
    </w:p>
    <w:p w:rsidR="00115B72" w:rsidRPr="00B37AEF" w:rsidRDefault="001234EC" w:rsidP="00115B72">
      <w:pPr>
        <w:pStyle w:val="21"/>
        <w:tabs>
          <w:tab w:val="left" w:pos="709"/>
          <w:tab w:val="left" w:pos="109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5.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Фа</w:t>
      </w:r>
      <w:proofErr w:type="gramStart"/>
      <w:r w:rsidRPr="00B37AEF">
        <w:rPr>
          <w:rStyle w:val="2"/>
          <w:rFonts w:ascii="Times New Roman" w:hAnsi="Times New Roman" w:cs="Times New Roman"/>
        </w:rPr>
        <w:t>кт вкл</w:t>
      </w:r>
      <w:proofErr w:type="gramEnd"/>
      <w:r w:rsidRPr="00B37AEF">
        <w:rPr>
          <w:rStyle w:val="2"/>
          <w:rFonts w:ascii="Times New Roman" w:hAnsi="Times New Roman" w:cs="Times New Roman"/>
        </w:rPr>
        <w:t xml:space="preserve">ючения юридического лица в Реестр подтверждается выдачей Свидетельства о включении юридического лица в Реестр таможенных брокеров (далее - Свидетельство). </w:t>
      </w:r>
    </w:p>
    <w:p w:rsidR="00115B72" w:rsidRPr="00B37AEF" w:rsidRDefault="001234EC" w:rsidP="00115B72">
      <w:pPr>
        <w:pStyle w:val="21"/>
        <w:tabs>
          <w:tab w:val="left" w:pos="709"/>
          <w:tab w:val="left" w:pos="109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6.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Для рассмотрения вопроса о включении в Реестр юридическое лицо (далее - заявитель) обращается в Государственный таможенный комитет Луганской Народной Республики с заявлением, в котором указываются наименование юридического лица, его организационно-правовая форма, юридический адрес, вид деятельности.</w:t>
      </w:r>
    </w:p>
    <w:p w:rsidR="001234EC" w:rsidRPr="00B37AEF" w:rsidRDefault="001234EC" w:rsidP="00115B72">
      <w:pPr>
        <w:pStyle w:val="21"/>
        <w:tabs>
          <w:tab w:val="left" w:pos="709"/>
          <w:tab w:val="left" w:pos="109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lastRenderedPageBreak/>
        <w:t>7.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К заявлению прилагаются следующие документы (оригиналы и копии, заверенные в установленном порядке), подтверждающие заявленные сведения: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113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а) учредительные документы юридического лица;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115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б) свидетельство о государственной регистрации юридического лица;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115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в) соответствующий документ о постановке заявителя на налоговый учет;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г) документы, подтверждающие право заявителя на использование каждого из указанных в заявлении объектов (право собственности, аренда, пользование и другие основания);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д) квалификационные аттестаты специалистов по таможенному оформлению (при наличии действительных аттестатов специалистов по таможенному оформлению у работников заявителя);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 xml:space="preserve">е) документы, подтверждающие открытие счетов в Государственном банке Луганской Народной Республики. 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 xml:space="preserve">При рассмотрении заявления Государственный таможенный комитет Луганской Народной Республики вправе запросить у третьих лиц, а также у исполнительных органов государственной власти Луганской Народной Республики документы, подтверждающие сведения, указанные заявителем согласно действующему законодательству Луганской Народной Республики. 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После рассмотрения заявления Государственным таможенным комитетом Луганской Народной Республики оригиналы документов возвращаются заявителю.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8.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Условиями включения юридического лица в Реестр таможенных брокеров являются:</w:t>
      </w:r>
    </w:p>
    <w:p w:rsidR="001234EC" w:rsidRPr="00B37AEF" w:rsidRDefault="001234EC" w:rsidP="001234EC">
      <w:pPr>
        <w:pStyle w:val="a3"/>
        <w:shd w:val="clear" w:color="auto" w:fill="FFFFFF"/>
        <w:tabs>
          <w:tab w:val="left" w:pos="1086"/>
        </w:tabs>
        <w:spacing w:before="0" w:beforeAutospacing="0" w:after="0" w:afterAutospacing="0"/>
        <w:ind w:firstLine="709"/>
        <w:jc w:val="both"/>
        <w:rPr>
          <w:rStyle w:val="2"/>
        </w:rPr>
      </w:pPr>
      <w:r w:rsidRPr="00B37AEF">
        <w:rPr>
          <w:rStyle w:val="2"/>
        </w:rPr>
        <w:t>а) наличие сформированного уставного фонда;</w:t>
      </w:r>
    </w:p>
    <w:p w:rsidR="001234EC" w:rsidRPr="00B37AEF" w:rsidRDefault="001234EC" w:rsidP="001234EC">
      <w:pPr>
        <w:pStyle w:val="a3"/>
        <w:shd w:val="clear" w:color="auto" w:fill="FFFFFF"/>
        <w:tabs>
          <w:tab w:val="left" w:pos="1086"/>
        </w:tabs>
        <w:spacing w:before="0" w:beforeAutospacing="0" w:after="0" w:afterAutospacing="0"/>
        <w:ind w:firstLine="709"/>
        <w:jc w:val="both"/>
        <w:rPr>
          <w:rStyle w:val="2"/>
        </w:rPr>
      </w:pPr>
      <w:r w:rsidRPr="00B37AEF">
        <w:rPr>
          <w:rStyle w:val="2"/>
        </w:rPr>
        <w:t xml:space="preserve">б) внесение платы за выдачу специального разрешения, с предоставлением подтверждающего документа. 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Государственный таможенный комитет Луганской Народной Республики вправе отказать заявителю во включении в Реестр только в случае несоблюдения условий включения в Реестр, установленных законодательством Луганской Народной Республики.</w:t>
      </w:r>
    </w:p>
    <w:p w:rsidR="00115B72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9.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Выданное Свидетельство может быть использовано только самим владельцем Свидетельства. Свидетельство не может передаваться другому лицу.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10.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Выдача юридическим лицам Свидетельства производится Государственным таможенным комитетом Луганской Народной Республики.</w:t>
      </w:r>
    </w:p>
    <w:p w:rsidR="00115B72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11.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Плата за выдачу Свидетельства взимается Государственным таможенным комитетом Луганской Народной Республики в размере, установленном постановлением Совета Министров от 21 марта 2015 года               № 02-04/70/15 «О специальном разрешении на некоторые виды деятельности» (с изменениями и дополнениями), и зачисляется в Государственный бюджет Луганской Народной Республики.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12.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Государственный таможенный комитет Луганской Народной Республики принимает представленные для получения Свидетельства документы, регистрирует их, рассматривает их и при отсутствии недостатков или оснований для отказа, не позднее 15 рабочих дней со дня регистрации, принимает решение о выдаче Свидетельства.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lastRenderedPageBreak/>
        <w:t>13.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Если в предоставленных документах будут обнаружены недостатки, заявителю не позднее 5 рабочих дней сообщается об этом в письменной форме. После устранения недостатков и повторного предоставления документов в течение 5 рабочих дней они рассматриваются, и принимается соответствующее решение.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14.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В случае отказа в выдаче Свидетельства заявитель не позднее 5 рабочих дней со дня регистрации предоставленных для получения Свидетельства документов информируется об этом в письменной форме с указанием причин для отказа.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15.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Отказ может быть обжалован в соответствии с действующим законодательством Луганской Народной Республики.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16.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В случае ликвидации юридического лица Свидетельство теряет свою силу.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17.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При реорганизации юридического лица, изменении его наименования либо утрате Свидетельства заявитель обязан в течение 15 рабочих дней (с момента внесения изменений в соответствующие документы) предоставить заявление о переоформлении Свидетельства. В случае непредставления заявления о переоформлении Свидетельства, выданное ранее Свидетельство теряет свою силу.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18.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 xml:space="preserve">В течение переоформления Свидетельства заявитель осуществляет свою деятельность на основании прежнего Свидетельства, а при утрате Свидетельства – на основании </w:t>
      </w:r>
      <w:r w:rsidR="00486316" w:rsidRPr="00B37AEF">
        <w:rPr>
          <w:rStyle w:val="2"/>
          <w:rFonts w:ascii="Times New Roman" w:hAnsi="Times New Roman" w:cs="Times New Roman"/>
        </w:rPr>
        <w:t>дубликата</w:t>
      </w:r>
      <w:r w:rsidRPr="00B37AEF">
        <w:rPr>
          <w:rStyle w:val="2"/>
          <w:rFonts w:ascii="Times New Roman" w:hAnsi="Times New Roman" w:cs="Times New Roman"/>
        </w:rPr>
        <w:t xml:space="preserve">, выдаваемого Государственным таможенным комитетом Луганской Народной Республики. </w:t>
      </w:r>
    </w:p>
    <w:p w:rsidR="00486316" w:rsidRPr="00B37AEF" w:rsidRDefault="00486316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Дубликат Свидетельства подписанный Председателем ГТК либо лицом его замещающим, заверенный печатью, выдается в течени</w:t>
      </w:r>
      <w:proofErr w:type="gramStart"/>
      <w:r w:rsidRPr="00B37AEF">
        <w:rPr>
          <w:rStyle w:val="2"/>
          <w:rFonts w:ascii="Times New Roman" w:hAnsi="Times New Roman" w:cs="Times New Roman"/>
        </w:rPr>
        <w:t>и</w:t>
      </w:r>
      <w:proofErr w:type="gramEnd"/>
      <w:r w:rsidRPr="00B37AEF">
        <w:rPr>
          <w:rStyle w:val="2"/>
          <w:rFonts w:ascii="Times New Roman" w:hAnsi="Times New Roman" w:cs="Times New Roman"/>
        </w:rPr>
        <w:t xml:space="preserve"> 3 рабочих дней после представления заявления о выдачи дубликата и внесения платы за выдачу дубликата Свидетельства.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24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 xml:space="preserve">За выдачу дубликата Свидетельства взимается плата в размере, установленном постановлением Совета Министров от 21 марта 2015 года              № 02-04/70/15 «О специальном разрешении на некоторые виды деятельности» (с изменениями и дополнениями). 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19.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В Свидетельстве указываются: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полное наименование и юридический адрес юридического лица, получающего Свидетельство;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вид деятельности, на осуществление которого выдается Свидетельство, особые условия и правила осуществления данного вида деятельности;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срок действия Свидетельства;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регистрационный номер Свидетельства и дата выдачи.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 xml:space="preserve">Свидетельство подписывается Председателем Государственного таможенного комитета Луганской Народной Республики или лицом </w:t>
      </w:r>
      <w:proofErr w:type="gramStart"/>
      <w:r w:rsidRPr="00B37AEF">
        <w:rPr>
          <w:rStyle w:val="2"/>
          <w:rFonts w:ascii="Times New Roman" w:hAnsi="Times New Roman" w:cs="Times New Roman"/>
        </w:rPr>
        <w:t>его</w:t>
      </w:r>
      <w:proofErr w:type="gramEnd"/>
      <w:r w:rsidRPr="00B37AEF">
        <w:rPr>
          <w:rStyle w:val="2"/>
          <w:rFonts w:ascii="Times New Roman" w:hAnsi="Times New Roman" w:cs="Times New Roman"/>
        </w:rPr>
        <w:t xml:space="preserve"> замещающим и заверяется печатью. Свидетельство оформляется в двух экземплярах по форме согласно приложению №1 к настоящему Порядку. Один экземпляр Свидетельства выдается заявителю. Второй – остается в материалах Государственного таможенного комитета Луганской Народной Республики.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1629"/>
        </w:tabs>
        <w:spacing w:line="240" w:lineRule="auto"/>
        <w:ind w:left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20.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Свидетельство выдается сроком на 1 год.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21.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 xml:space="preserve">Продление срока действия Свидетельства производится в порядке </w:t>
      </w:r>
      <w:r w:rsidRPr="00B37AEF">
        <w:rPr>
          <w:rStyle w:val="2"/>
          <w:rFonts w:ascii="Times New Roman" w:hAnsi="Times New Roman" w:cs="Times New Roman"/>
        </w:rPr>
        <w:lastRenderedPageBreak/>
        <w:t>получения Свидетельства на новый срок.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22.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Просроченное Свидетельство является недействительным.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23.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Государственный таможенный комитет Луганской Народной Республики контролирует соблюдение юридическими лицами требований и условий Свидетельства.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24. В сфере контроля Государственный таможенный комитет Луганской Народной Республики вправе:</w:t>
      </w:r>
    </w:p>
    <w:p w:rsidR="001234EC" w:rsidRPr="00B37AEF" w:rsidRDefault="001234EC" w:rsidP="00115B72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проверять соответствие деятельности юридических лиц, получивших Свидетельство, требованиям и условиям получения Свидетельства;</w:t>
      </w:r>
    </w:p>
    <w:p w:rsidR="001234EC" w:rsidRPr="00B37AEF" w:rsidRDefault="001234EC" w:rsidP="00115B72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  <w:u w:val="single"/>
        </w:rPr>
      </w:pPr>
      <w:r w:rsidRPr="00B37AEF">
        <w:rPr>
          <w:rStyle w:val="2"/>
          <w:rFonts w:ascii="Times New Roman" w:hAnsi="Times New Roman" w:cs="Times New Roman"/>
        </w:rPr>
        <w:t>требовать от юридических лиц в ходе проверки необходимых объяснений и документов;</w:t>
      </w:r>
    </w:p>
    <w:p w:rsidR="001234EC" w:rsidRPr="00B37AEF" w:rsidRDefault="001234EC" w:rsidP="00115B72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составлять акт (протокол) по результатам проверки с указанием конкретных нарушений;</w:t>
      </w:r>
    </w:p>
    <w:p w:rsidR="001234EC" w:rsidRPr="00B37AEF" w:rsidRDefault="001234EC" w:rsidP="00115B72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предупреждать юридических лиц о последствиях невыполнения требований об устранении выявленных нарушений (приостановление действия или аннулирование Свидетельства).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25.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Свидетельство может быть аннулировано Государственным таможенным комитетом Луганской Народной Республики в случае: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1267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предоставления владельцем специального разрешения соответствующего заявления;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1267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обнаружения недостоверных данных в документах, представленных для получения специального разрешения;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1267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 xml:space="preserve">наличия соответствующего решения суда; 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1267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ликвидации юридического лица;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1267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несоблюдения таможенным брокером хотя бы одного из условий включения в Реестр, указанных в настоящем Порядке;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1267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в случае неисполнения требования пункта 11 настоящего Порядка;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117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по истечении срока действия Свидетельства;</w:t>
      </w:r>
    </w:p>
    <w:p w:rsidR="001234EC" w:rsidRPr="00B37AEF" w:rsidRDefault="001234EC" w:rsidP="00115B72">
      <w:pPr>
        <w:pStyle w:val="21"/>
        <w:shd w:val="clear" w:color="auto" w:fill="auto"/>
        <w:tabs>
          <w:tab w:val="left" w:pos="1267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в других случаях, предусмотренных действующим законодательством Луганской Народной Республики.</w:t>
      </w:r>
    </w:p>
    <w:p w:rsidR="001234EC" w:rsidRPr="00B37AEF" w:rsidRDefault="001234EC" w:rsidP="00115B72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26.</w:t>
      </w:r>
      <w:r w:rsidR="00115B72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Решение об аннулировании Свидетельства оформляется приказом Государственного таможенного комитета Луганской Народной Республики. Со дня вступления в силу указанного решения Государственный таможенный комитет Луганской Народной Республики вносит сведения об аннулировании Свидетельства в Реестр.</w:t>
      </w:r>
    </w:p>
    <w:p w:rsidR="001234EC" w:rsidRPr="00B37AEF" w:rsidRDefault="001234EC" w:rsidP="00115B72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27.</w:t>
      </w:r>
      <w:r w:rsidR="00115B72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>В течение трех дней с момента принятия решения об аннулировании Свидетельства,</w:t>
      </w:r>
      <w:r w:rsidRPr="00B37AEF">
        <w:rPr>
          <w:rStyle w:val="2"/>
          <w:rFonts w:ascii="Times New Roman" w:hAnsi="Times New Roman" w:cs="Times New Roman"/>
        </w:rPr>
        <w:t xml:space="preserve"> Государственный таможенный комитет Луганской Народной Республики</w:t>
      </w:r>
      <w:r w:rsidRPr="00B37AEF">
        <w:rPr>
          <w:rFonts w:ascii="Times New Roman" w:hAnsi="Times New Roman" w:cs="Times New Roman"/>
        </w:rPr>
        <w:t xml:space="preserve"> в письменной форме информирует об этом владельца специального разрешения.</w:t>
      </w:r>
    </w:p>
    <w:p w:rsidR="001234EC" w:rsidRPr="00B37AEF" w:rsidRDefault="001234EC" w:rsidP="00115B72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28.</w:t>
      </w:r>
      <w:r w:rsidR="00115B72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>Свидетельство может быть приостановлено Государственным таможенным комитетом Луганской Народной Республики в случае: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предоставления владельцем Свидетельства соответствующего заявления;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несоблюдения владельцем Свидетельства нормативных правовых актов Луганской Народной Республики или приостановления деятельности заявителя Государственным таможенным комитетом Луганской Народной Республики в соответствии с законодательством Луганской Народной Республики;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lastRenderedPageBreak/>
        <w:t>в других случаях, предусмотренных законодательством Луганской Народной Республики, а также особыми правилами и условиями осуществления вида деятельности, устанавливаемыми Государственным таможенным комитетом Луганской Народной Республики.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29. </w:t>
      </w:r>
      <w:r w:rsidR="00115B72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>В течение трех дней с момента принятия решения о приостановлении действия Свидетельства Государственный таможенный комитет Луганской Народной Республики в письменной форме информирует об этом владельца Свидетельства.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После устранения обстоятельств, повлекших приостановление действия Свидетельства, действие Свидетельства может быть возобновлено на основании письменного обращения владельца Свидетельства в Государственный таможенный комитет Луганской Народной Республики. Свидетельство считается возобновленным после принятия Государственным таможенным комитетом Луганской Народной Республики решения об этом, о  чем в течение трех дней с момента принятия решения Государственный таможенный комитет Луганской Народной Республики оповещает владельца Свидетельства.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30.</w:t>
      </w:r>
      <w:r w:rsidR="00115B72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 xml:space="preserve">Государственный таможенный комитет Луганской Народной Республики ведет реестр </w:t>
      </w:r>
      <w:r w:rsidR="00877842" w:rsidRPr="00B37AEF">
        <w:rPr>
          <w:rFonts w:ascii="Times New Roman" w:hAnsi="Times New Roman" w:cs="Times New Roman"/>
        </w:rPr>
        <w:t>вы</w:t>
      </w:r>
      <w:r w:rsidRPr="00B37AEF">
        <w:rPr>
          <w:rFonts w:ascii="Times New Roman" w:hAnsi="Times New Roman" w:cs="Times New Roman"/>
        </w:rPr>
        <w:t>данных, зарегистрированных, приостановленных, возобновленных и аннулированных Свидетельств.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31.</w:t>
      </w:r>
      <w:r w:rsidR="00115B72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>Государственный таможенный комитет Луганской Народной Республики в течение 10 рабочих дней с момента регистрации выданного, приостановленного, возобновленного, аннулированного Свидетельства в Реестре направляет соответствующую информацию в Государственный комитет налогов и сборов Луганской Народной Республики.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32.</w:t>
      </w:r>
      <w:r w:rsidR="00D23C0E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>Должностные лица Государственного таможенного комитета Луганской Народной Республики несут ответственность за несоблюдение настоящего Порядка в соответствии с действующим законодательством.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33.</w:t>
      </w:r>
      <w:r w:rsidR="00D23C0E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>Заявители несут ответственность за достоверность представленных документов и указанных в них сведений в соответствии с действующим  законодательством.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34.</w:t>
      </w:r>
      <w:r w:rsidR="00D23C0E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>Решения, принятые Государственным таможенным комитетом Луганской Народной Республики, и действия его должностных лиц могут быть обжалованы в соответствии с действующим законодательством Луганской Народной Республики.</w:t>
      </w:r>
    </w:p>
    <w:p w:rsidR="001234EC" w:rsidRPr="00B37AEF" w:rsidRDefault="001234EC" w:rsidP="001234EC">
      <w:pPr>
        <w:pStyle w:val="21"/>
        <w:tabs>
          <w:tab w:val="left" w:pos="1746"/>
        </w:tabs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35.</w:t>
      </w:r>
      <w:r w:rsidR="00D23C0E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>Таможенный  брокер имеет право: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1)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при совершении таможенных операций обладать правами лица, которое уполномочило таможенного брокера представлять свои интересы во взаимоотношениях с Государственным таможенным комитетом Луганской Народной Республики;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2)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выступать поручителем перед Государственным таможенным комитетом Луганской Народной Республики за исполнение обязательств по уплате залоговых таможенных платежей представляемым им лицом;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3)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организовывать свою деятельность с представляемым лицом на платной основе;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4)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 xml:space="preserve">требовать от представляемого лица предоставления документов и </w:t>
      </w:r>
      <w:r w:rsidRPr="00B37AEF">
        <w:rPr>
          <w:rStyle w:val="2"/>
          <w:rFonts w:ascii="Times New Roman" w:hAnsi="Times New Roman" w:cs="Times New Roman"/>
        </w:rPr>
        <w:lastRenderedPageBreak/>
        <w:t>сведений, необходимых для таможенного оформления;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5)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совершать от имени представляемого лица или других заинтересованных лиц по их поручению таможенные операции;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6)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требовать от представляемого лица документы и сведения, необходимые для таможенного оформления, в том числе, содержащие коммерческую, банковскую или иную охраняемую законом тайну, и другую конфиденциальную информацию;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7)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представлять документы и сведения для таможенных целей, в том числе в электронной форме, а также выступать поручителем перед таможенными органами;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8)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ограничить свою деятельность;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9)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 xml:space="preserve">осматривать и измерять </w:t>
      </w:r>
      <w:proofErr w:type="gramStart"/>
      <w:r w:rsidRPr="00B37AEF">
        <w:rPr>
          <w:rStyle w:val="2"/>
          <w:rFonts w:ascii="Times New Roman" w:hAnsi="Times New Roman" w:cs="Times New Roman"/>
        </w:rPr>
        <w:t>товары</w:t>
      </w:r>
      <w:proofErr w:type="gramEnd"/>
      <w:r w:rsidRPr="00B37AEF">
        <w:rPr>
          <w:rStyle w:val="2"/>
          <w:rFonts w:ascii="Times New Roman" w:hAnsi="Times New Roman" w:cs="Times New Roman"/>
        </w:rPr>
        <w:t xml:space="preserve"> в том числе до подачи грузовой таможенной декларации, а также брать пробы и образцы с разрешения Государственного таможенного комитета Луганской Народной Республики.</w:t>
      </w:r>
    </w:p>
    <w:p w:rsidR="001234EC" w:rsidRPr="00B37AEF" w:rsidRDefault="001234EC" w:rsidP="00D23C0E">
      <w:pPr>
        <w:pStyle w:val="21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>36.</w:t>
      </w:r>
      <w:r w:rsidR="00D23C0E" w:rsidRPr="00B37AEF">
        <w:rPr>
          <w:rFonts w:ascii="Times New Roman" w:hAnsi="Times New Roman" w:cs="Times New Roman"/>
        </w:rPr>
        <w:t xml:space="preserve"> </w:t>
      </w:r>
      <w:r w:rsidRPr="00B37AEF">
        <w:rPr>
          <w:rFonts w:ascii="Times New Roman" w:hAnsi="Times New Roman" w:cs="Times New Roman"/>
        </w:rPr>
        <w:t>Обязанности и ответственность таможенного брокера.</w:t>
      </w:r>
    </w:p>
    <w:p w:rsidR="001234EC" w:rsidRPr="00B37AEF" w:rsidRDefault="00D23C0E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 xml:space="preserve">36.1. </w:t>
      </w:r>
      <w:r w:rsidR="001234EC" w:rsidRPr="00B37AEF">
        <w:rPr>
          <w:rStyle w:val="2"/>
          <w:rFonts w:ascii="Times New Roman" w:hAnsi="Times New Roman" w:cs="Times New Roman"/>
        </w:rPr>
        <w:t>Обязанности таможенного брокера при таможенном оформлении обусловлены требованиями и условиями, установленными действующим законодательством Луганской Народной Республики в отношении таможенных операций, необходимых для помещения товаров в таможенный режи</w:t>
      </w:r>
      <w:r w:rsidR="00F12112" w:rsidRPr="00B37AEF">
        <w:rPr>
          <w:rStyle w:val="2"/>
          <w:rFonts w:ascii="Times New Roman" w:hAnsi="Times New Roman" w:cs="Times New Roman"/>
        </w:rPr>
        <w:t>м или иную таможенную процедуру.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36.2.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Таможенный брокер уплачивает таможенные пошлины, налоги, если содержание таможенного режима, определенного для декларирования тов</w:t>
      </w:r>
      <w:r w:rsidR="00F12112" w:rsidRPr="00B37AEF">
        <w:rPr>
          <w:rStyle w:val="2"/>
          <w:rFonts w:ascii="Times New Roman" w:hAnsi="Times New Roman" w:cs="Times New Roman"/>
        </w:rPr>
        <w:t>аров, предусматривает их уплату.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36.3.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Полученная от представляемых лиц информация, составляющая коммерческую, банковскую или иную охраняемую законом тайну, и другая конфиденциальная информация не должны разглашаться или использоваться таможенным брокером и его специалистами для собственных целей, передаваться иным лицам, за исключением случаев, предусмотренны</w:t>
      </w:r>
      <w:r w:rsidR="00F12112" w:rsidRPr="00B37AEF">
        <w:rPr>
          <w:rStyle w:val="2"/>
          <w:rFonts w:ascii="Times New Roman" w:hAnsi="Times New Roman" w:cs="Times New Roman"/>
        </w:rPr>
        <w:t>х действующим законодательством.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8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36.4.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Таможенный брокер обязан вести учет товаров, в отношении которых им совершаются таможенные операции (хранить копии оформленных таможенных деклараций).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709"/>
          <w:tab w:val="left" w:pos="1096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 xml:space="preserve">37. </w:t>
      </w:r>
      <w:r w:rsidRPr="00B37AEF">
        <w:rPr>
          <w:rFonts w:ascii="Times New Roman" w:hAnsi="Times New Roman" w:cs="Times New Roman"/>
        </w:rPr>
        <w:t>Аттестация на получение квалификационного аттестата специалиста по таможенному оформлению.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905"/>
          <w:tab w:val="left" w:pos="108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Fonts w:ascii="Times New Roman" w:hAnsi="Times New Roman" w:cs="Times New Roman"/>
        </w:rPr>
        <w:t xml:space="preserve">37.1. </w:t>
      </w:r>
      <w:r w:rsidRPr="00B37AEF">
        <w:rPr>
          <w:rStyle w:val="2"/>
          <w:rFonts w:ascii="Times New Roman" w:hAnsi="Times New Roman" w:cs="Times New Roman"/>
        </w:rPr>
        <w:t>Аттестация на соответствие квалификационным требованиям (далее – аттестация) – проверка квалификации физических лиц, претендующих на получение квалификационного аттестата специалиста по таможенному оформлению.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905"/>
          <w:tab w:val="left" w:pos="108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 xml:space="preserve">37.2. Аттестация проводится в форме квалификационного экзамена, который проходит в виде тестового опроса. Темы тестового опроса заранее, не менее чем за 10 дней, предоставляются аттестуемым лицам. К сдаче квалификационных экзаменов допускаются все лица, отвечающие установленным к претендентам требованиям (высшее образование и опыт работы в сфере внешнеэкономической деятельности не менее 2 лет), независимо от их специальной подготовки для сдачи экзамена. Квалификационные экзамены принимаются экзаменационной комиссией, </w:t>
      </w:r>
      <w:r w:rsidRPr="00B37AEF">
        <w:rPr>
          <w:rStyle w:val="2"/>
          <w:rFonts w:ascii="Times New Roman" w:hAnsi="Times New Roman" w:cs="Times New Roman"/>
        </w:rPr>
        <w:lastRenderedPageBreak/>
        <w:t>состоящей из специалистов Государственного таможенного комитета Луганской Народной Республики.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905"/>
          <w:tab w:val="left" w:pos="108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37.3. Аттестация на квалификационный аттестат специалиста по таможенному оформлению (далее – Аттестат) производится на основании заявления, которое должно содержать: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1) обращение в Государственный таможенный комитет Луганской Народной Республики с просьбой о проведении аттестации;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 xml:space="preserve">2) сведения о фамилии, имени, отчестве, адресе проживания и данные паспорта (серия, номер, кем </w:t>
      </w:r>
      <w:r w:rsidR="001553D2" w:rsidRPr="00B37AEF">
        <w:rPr>
          <w:rStyle w:val="2"/>
          <w:rFonts w:ascii="Times New Roman" w:hAnsi="Times New Roman" w:cs="Times New Roman"/>
        </w:rPr>
        <w:t xml:space="preserve">и когда </w:t>
      </w:r>
      <w:r w:rsidRPr="00B37AEF">
        <w:rPr>
          <w:rStyle w:val="2"/>
          <w:rFonts w:ascii="Times New Roman" w:hAnsi="Times New Roman" w:cs="Times New Roman"/>
        </w:rPr>
        <w:t>выдан);</w:t>
      </w:r>
    </w:p>
    <w:p w:rsidR="001234EC" w:rsidRPr="00B37AEF" w:rsidRDefault="001234EC" w:rsidP="001234EC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3) сведения о документе, подтверждающем высшее образование.</w:t>
      </w:r>
    </w:p>
    <w:p w:rsidR="001234EC" w:rsidRPr="00B37AEF" w:rsidRDefault="001234EC" w:rsidP="001234EC">
      <w:pPr>
        <w:pStyle w:val="21"/>
        <w:shd w:val="clear" w:color="auto" w:fill="auto"/>
        <w:tabs>
          <w:tab w:val="left" w:pos="905"/>
          <w:tab w:val="left" w:pos="1086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38. К заявлению на получение Аттестата прилагаются следующие документы, подтверждающие заявленные сведения: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копия паспорта, регистрационный номер учетной карточки физического лица – плательщика налогов;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копия документа о высшем образовании;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копия трудовой книжки, подтверждающая наличие стажа работы не менее двух лет;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копия квалификационного удостоверения представителя таможенного брокера (при наличии).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39.</w:t>
      </w:r>
      <w:r w:rsidR="00D23C0E" w:rsidRPr="00B37AEF">
        <w:rPr>
          <w:rStyle w:val="2"/>
          <w:rFonts w:ascii="Times New Roman" w:hAnsi="Times New Roman" w:cs="Times New Roman"/>
          <w:color w:val="auto"/>
        </w:rPr>
        <w:t xml:space="preserve"> </w:t>
      </w:r>
      <w:r w:rsidRPr="00B37AEF">
        <w:rPr>
          <w:rStyle w:val="2"/>
          <w:rFonts w:ascii="Times New Roman" w:hAnsi="Times New Roman" w:cs="Times New Roman"/>
          <w:color w:val="auto"/>
        </w:rPr>
        <w:t>Заявление рассматривается Государственным таможенным комитетом Луганской Народной Республики в течение 15 дней со дня его получения.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40. Лицам, успешно сдавшим квалификационный экзамен, выдается Аттестат</w:t>
      </w:r>
      <w:r w:rsidR="00953A5E" w:rsidRPr="00B37AEF">
        <w:rPr>
          <w:rStyle w:val="2"/>
          <w:rFonts w:ascii="Times New Roman" w:hAnsi="Times New Roman" w:cs="Times New Roman"/>
          <w:color w:val="auto"/>
        </w:rPr>
        <w:t xml:space="preserve"> по форме согласно приложению № </w:t>
      </w:r>
      <w:r w:rsidRPr="00B37AEF">
        <w:rPr>
          <w:rStyle w:val="2"/>
          <w:rFonts w:ascii="Times New Roman" w:hAnsi="Times New Roman" w:cs="Times New Roman"/>
          <w:color w:val="auto"/>
        </w:rPr>
        <w:t>2</w:t>
      </w:r>
      <w:r w:rsidR="008546E5" w:rsidRPr="00B37AEF">
        <w:rPr>
          <w:rStyle w:val="2"/>
          <w:rFonts w:ascii="Times New Roman" w:hAnsi="Times New Roman" w:cs="Times New Roman"/>
          <w:color w:val="auto"/>
        </w:rPr>
        <w:t xml:space="preserve"> </w:t>
      </w:r>
      <w:r w:rsidR="00953A5E" w:rsidRPr="00B37AEF">
        <w:rPr>
          <w:rStyle w:val="2"/>
          <w:rFonts w:ascii="Times New Roman" w:hAnsi="Times New Roman" w:cs="Times New Roman"/>
          <w:color w:val="auto"/>
        </w:rPr>
        <w:t xml:space="preserve">к </w:t>
      </w:r>
      <w:r w:rsidRPr="00B37AEF">
        <w:rPr>
          <w:rStyle w:val="2"/>
          <w:rFonts w:ascii="Times New Roman" w:hAnsi="Times New Roman" w:cs="Times New Roman"/>
          <w:color w:val="auto"/>
        </w:rPr>
        <w:t>настояще</w:t>
      </w:r>
      <w:r w:rsidR="00953A5E" w:rsidRPr="00B37AEF">
        <w:rPr>
          <w:rStyle w:val="2"/>
          <w:rFonts w:ascii="Times New Roman" w:hAnsi="Times New Roman" w:cs="Times New Roman"/>
          <w:color w:val="auto"/>
        </w:rPr>
        <w:t>му</w:t>
      </w:r>
      <w:r w:rsidRPr="00B37AEF">
        <w:rPr>
          <w:rStyle w:val="2"/>
          <w:rFonts w:ascii="Times New Roman" w:hAnsi="Times New Roman" w:cs="Times New Roman"/>
          <w:color w:val="auto"/>
        </w:rPr>
        <w:t xml:space="preserve"> Порядк</w:t>
      </w:r>
      <w:r w:rsidR="00953A5E" w:rsidRPr="00B37AEF">
        <w:rPr>
          <w:rStyle w:val="2"/>
          <w:rFonts w:ascii="Times New Roman" w:hAnsi="Times New Roman" w:cs="Times New Roman"/>
          <w:color w:val="auto"/>
        </w:rPr>
        <w:t>у</w:t>
      </w:r>
      <w:r w:rsidRPr="00B37AEF">
        <w:rPr>
          <w:rStyle w:val="2"/>
          <w:rFonts w:ascii="Times New Roman" w:hAnsi="Times New Roman" w:cs="Times New Roman"/>
          <w:color w:val="auto"/>
        </w:rPr>
        <w:t xml:space="preserve">. 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Бланк Аттестата изготавливается типографским способом на русском языке, формат бумаги А</w:t>
      </w:r>
      <w:proofErr w:type="gramStart"/>
      <w:r w:rsidRPr="00B37AEF">
        <w:rPr>
          <w:rStyle w:val="2"/>
          <w:rFonts w:ascii="Times New Roman" w:hAnsi="Times New Roman" w:cs="Times New Roman"/>
          <w:color w:val="auto"/>
        </w:rPr>
        <w:t>4</w:t>
      </w:r>
      <w:proofErr w:type="gramEnd"/>
      <w:r w:rsidRPr="00B37AEF">
        <w:rPr>
          <w:rStyle w:val="2"/>
          <w:rFonts w:ascii="Times New Roman" w:hAnsi="Times New Roman" w:cs="Times New Roman"/>
          <w:color w:val="auto"/>
        </w:rPr>
        <w:t>. Разрешается изготовление бланков с помощью компьютера и оргтехники.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 xml:space="preserve">41. Обязательным требованием к претендентам на получение </w:t>
      </w:r>
      <w:r w:rsidR="008546E5" w:rsidRPr="00B37AEF">
        <w:rPr>
          <w:rStyle w:val="2"/>
          <w:rFonts w:ascii="Times New Roman" w:hAnsi="Times New Roman" w:cs="Times New Roman"/>
          <w:color w:val="auto"/>
        </w:rPr>
        <w:t>А</w:t>
      </w:r>
      <w:r w:rsidRPr="00B37AEF">
        <w:rPr>
          <w:rStyle w:val="2"/>
          <w:rFonts w:ascii="Times New Roman" w:hAnsi="Times New Roman" w:cs="Times New Roman"/>
          <w:color w:val="auto"/>
        </w:rPr>
        <w:t xml:space="preserve">ттестата </w:t>
      </w:r>
      <w:r w:rsidR="009B6B24" w:rsidRPr="00B37AEF">
        <w:rPr>
          <w:rStyle w:val="2"/>
          <w:rFonts w:ascii="Times New Roman" w:hAnsi="Times New Roman" w:cs="Times New Roman"/>
          <w:color w:val="auto"/>
        </w:rPr>
        <w:t xml:space="preserve"> </w:t>
      </w:r>
      <w:r w:rsidRPr="00B37AEF">
        <w:rPr>
          <w:rStyle w:val="2"/>
          <w:rFonts w:ascii="Times New Roman" w:hAnsi="Times New Roman" w:cs="Times New Roman"/>
          <w:color w:val="auto"/>
        </w:rPr>
        <w:t>является наличие документа о высшем образовании.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 xml:space="preserve">42. </w:t>
      </w:r>
      <w:r w:rsidR="008546E5" w:rsidRPr="00B37AEF">
        <w:rPr>
          <w:rStyle w:val="2"/>
          <w:rFonts w:ascii="Times New Roman" w:hAnsi="Times New Roman" w:cs="Times New Roman"/>
          <w:color w:val="auto"/>
        </w:rPr>
        <w:t>А</w:t>
      </w:r>
      <w:r w:rsidRPr="00B37AEF">
        <w:rPr>
          <w:rStyle w:val="2"/>
          <w:rFonts w:ascii="Times New Roman" w:hAnsi="Times New Roman" w:cs="Times New Roman"/>
          <w:color w:val="auto"/>
        </w:rPr>
        <w:t>ттестат действует в течени</w:t>
      </w:r>
      <w:proofErr w:type="gramStart"/>
      <w:r w:rsidRPr="00B37AEF">
        <w:rPr>
          <w:rStyle w:val="2"/>
          <w:rFonts w:ascii="Times New Roman" w:hAnsi="Times New Roman" w:cs="Times New Roman"/>
          <w:color w:val="auto"/>
        </w:rPr>
        <w:t>и</w:t>
      </w:r>
      <w:proofErr w:type="gramEnd"/>
      <w:r w:rsidRPr="00B37AEF">
        <w:rPr>
          <w:rStyle w:val="2"/>
          <w:rFonts w:ascii="Times New Roman" w:hAnsi="Times New Roman" w:cs="Times New Roman"/>
          <w:color w:val="auto"/>
        </w:rPr>
        <w:t xml:space="preserve"> 3 лет.</w:t>
      </w:r>
    </w:p>
    <w:p w:rsidR="001234EC" w:rsidRPr="00B37AEF" w:rsidRDefault="001234EC" w:rsidP="001234EC">
      <w:pPr>
        <w:tabs>
          <w:tab w:val="left" w:pos="0"/>
        </w:tabs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43. За выдачу Аттестата плата не взимается.</w:t>
      </w:r>
    </w:p>
    <w:p w:rsidR="001234EC" w:rsidRPr="00B37AEF" w:rsidRDefault="001234EC" w:rsidP="001234EC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44. Аттестат может быть аннулирован Государственным таможенным комитетом Луганской Народной Республики в случае:</w:t>
      </w:r>
    </w:p>
    <w:p w:rsidR="001234EC" w:rsidRPr="00B37AEF" w:rsidRDefault="001234EC" w:rsidP="001234EC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7AEF">
        <w:rPr>
          <w:rStyle w:val="2"/>
          <w:rFonts w:ascii="Times New Roman" w:hAnsi="Times New Roman" w:cs="Times New Roman"/>
          <w:color w:val="auto"/>
        </w:rPr>
        <w:t>1) установления факта получения Аттестата с использованием подложных документов;</w:t>
      </w:r>
    </w:p>
    <w:p w:rsidR="001234EC" w:rsidRPr="00B37AEF" w:rsidRDefault="001234EC" w:rsidP="001234EC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2) вступления в законную силу приговор</w:t>
      </w:r>
      <w:r w:rsidR="00953A5E" w:rsidRPr="00B37AEF">
        <w:rPr>
          <w:rStyle w:val="2"/>
          <w:rFonts w:ascii="Times New Roman" w:hAnsi="Times New Roman" w:cs="Times New Roman"/>
          <w:color w:val="auto"/>
        </w:rPr>
        <w:t>а</w:t>
      </w:r>
      <w:r w:rsidRPr="00B37AEF">
        <w:rPr>
          <w:rStyle w:val="2"/>
          <w:rFonts w:ascii="Times New Roman" w:hAnsi="Times New Roman" w:cs="Times New Roman"/>
          <w:color w:val="auto"/>
        </w:rPr>
        <w:t xml:space="preserve"> суда, предусматривающ</w:t>
      </w:r>
      <w:r w:rsidR="00953A5E" w:rsidRPr="00B37AEF">
        <w:rPr>
          <w:rStyle w:val="2"/>
          <w:rFonts w:ascii="Times New Roman" w:hAnsi="Times New Roman" w:cs="Times New Roman"/>
          <w:color w:val="auto"/>
        </w:rPr>
        <w:t>его</w:t>
      </w:r>
      <w:r w:rsidRPr="00B37AEF">
        <w:rPr>
          <w:rStyle w:val="2"/>
          <w:rFonts w:ascii="Times New Roman" w:hAnsi="Times New Roman" w:cs="Times New Roman"/>
          <w:color w:val="auto"/>
        </w:rPr>
        <w:t xml:space="preserve"> наказание в виде лишения права заниматься деятельностью в качестве специалиста по таможенному оформлению в течение определенного срока;</w:t>
      </w:r>
    </w:p>
    <w:p w:rsidR="001234EC" w:rsidRPr="00B37AEF" w:rsidRDefault="001234EC" w:rsidP="001234EC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3) систематического (более двух раз в год) привлечения специалиста по таможенному оформлению к административной ответственности за совершение административных правонарушений в области таможенного дела;</w:t>
      </w:r>
    </w:p>
    <w:p w:rsidR="001234EC" w:rsidRPr="00B37AEF" w:rsidRDefault="001234EC" w:rsidP="001234EC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4) если специалистом по таможенному оформлению систематически (более двух раз в месяц) в таможенной декларации допускаются ошибки, которые не привели к неправомерному освобождению от уплаты таможенных платежей или уменьшению их размера, к необеспечению соблюдения мер тарифного и/или нетарифного регулирования (кроме орфографических ошибок);</w:t>
      </w:r>
    </w:p>
    <w:p w:rsidR="001234EC" w:rsidRPr="00B37AEF" w:rsidRDefault="001234EC" w:rsidP="001234EC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lastRenderedPageBreak/>
        <w:t xml:space="preserve">5) по истечении срока действия Аттестата; </w:t>
      </w:r>
    </w:p>
    <w:p w:rsidR="00D23C0E" w:rsidRPr="00B37AEF" w:rsidRDefault="001234EC" w:rsidP="00D23C0E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6) в других случаях, предусмотренных законодательством</w:t>
      </w:r>
      <w:r w:rsidR="00D23C0E" w:rsidRPr="00B37AEF">
        <w:rPr>
          <w:rStyle w:val="2"/>
          <w:rFonts w:ascii="Times New Roman" w:hAnsi="Times New Roman" w:cs="Times New Roman"/>
          <w:color w:val="auto"/>
        </w:rPr>
        <w:t xml:space="preserve"> Луганской Народной Республики.</w:t>
      </w:r>
    </w:p>
    <w:p w:rsidR="001234EC" w:rsidRPr="00B37AEF" w:rsidRDefault="001234EC" w:rsidP="00D23C0E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45.</w:t>
      </w:r>
      <w:r w:rsidR="00D23C0E" w:rsidRPr="00B37AEF">
        <w:rPr>
          <w:rStyle w:val="2"/>
          <w:rFonts w:ascii="Times New Roman" w:hAnsi="Times New Roman" w:cs="Times New Roman"/>
          <w:color w:val="auto"/>
        </w:rPr>
        <w:t xml:space="preserve"> </w:t>
      </w:r>
      <w:r w:rsidRPr="00B37AEF">
        <w:rPr>
          <w:rStyle w:val="2"/>
          <w:rFonts w:ascii="Times New Roman" w:hAnsi="Times New Roman" w:cs="Times New Roman"/>
          <w:color w:val="auto"/>
        </w:rPr>
        <w:t>Решение об аннулировании Аттестата оформляется приказом Государственного таможенного комитета Луганской Народной Республики. Информация об аннулировании Аттестата направляется лицу, в отношении которого это решение вынесено, в течение 3 дней со дня его вынесения.</w:t>
      </w:r>
    </w:p>
    <w:p w:rsidR="001234EC" w:rsidRPr="00B37AEF" w:rsidRDefault="001234EC" w:rsidP="00D23C0E">
      <w:pPr>
        <w:pStyle w:val="21"/>
        <w:shd w:val="clear" w:color="auto" w:fill="auto"/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46.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 xml:space="preserve">Лицо, Аттестат которого аннулирован, вправе повторно обращаться с заявлением в Государственный таможенный комитет Луганской Народной Республики о получении </w:t>
      </w:r>
      <w:r w:rsidR="00FB0252" w:rsidRPr="00B37AEF">
        <w:rPr>
          <w:rStyle w:val="2"/>
          <w:rFonts w:ascii="Times New Roman" w:hAnsi="Times New Roman" w:cs="Times New Roman"/>
        </w:rPr>
        <w:t>А</w:t>
      </w:r>
      <w:r w:rsidRPr="00B37AEF">
        <w:rPr>
          <w:rStyle w:val="2"/>
          <w:rFonts w:ascii="Times New Roman" w:hAnsi="Times New Roman" w:cs="Times New Roman"/>
        </w:rPr>
        <w:t xml:space="preserve">ттестата на общих основаниях по истечению трех месяцев </w:t>
      </w:r>
      <w:proofErr w:type="gramStart"/>
      <w:r w:rsidRPr="00B37AEF">
        <w:rPr>
          <w:rStyle w:val="2"/>
          <w:rFonts w:ascii="Times New Roman" w:hAnsi="Times New Roman" w:cs="Times New Roman"/>
        </w:rPr>
        <w:t>с даты аннулирования</w:t>
      </w:r>
      <w:proofErr w:type="gramEnd"/>
      <w:r w:rsidRPr="00B37AEF">
        <w:rPr>
          <w:rStyle w:val="2"/>
          <w:rFonts w:ascii="Times New Roman" w:hAnsi="Times New Roman" w:cs="Times New Roman"/>
        </w:rPr>
        <w:t xml:space="preserve"> Аттестата.</w:t>
      </w:r>
    </w:p>
    <w:p w:rsidR="001234EC" w:rsidRPr="00B37AEF" w:rsidRDefault="001234EC" w:rsidP="00D23C0E">
      <w:pPr>
        <w:pStyle w:val="2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"/>
          <w:rFonts w:ascii="Times New Roman" w:hAnsi="Times New Roman" w:cs="Times New Roman"/>
        </w:rPr>
      </w:pPr>
      <w:r w:rsidRPr="00B37AEF">
        <w:rPr>
          <w:rStyle w:val="2"/>
          <w:rFonts w:ascii="Times New Roman" w:hAnsi="Times New Roman" w:cs="Times New Roman"/>
        </w:rPr>
        <w:t>47.</w:t>
      </w:r>
      <w:r w:rsidR="00D23C0E" w:rsidRPr="00B37AEF">
        <w:rPr>
          <w:rStyle w:val="2"/>
          <w:rFonts w:ascii="Times New Roman" w:hAnsi="Times New Roman" w:cs="Times New Roman"/>
        </w:rPr>
        <w:t xml:space="preserve"> </w:t>
      </w:r>
      <w:r w:rsidRPr="00B37AEF">
        <w:rPr>
          <w:rStyle w:val="2"/>
          <w:rFonts w:ascii="Times New Roman" w:hAnsi="Times New Roman" w:cs="Times New Roman"/>
        </w:rPr>
        <w:t>В случае утраты Аттестата, по заявлению владельца, выдается дубликат с соответствующей отметкой в верхнем левом углу.</w:t>
      </w:r>
    </w:p>
    <w:p w:rsidR="001234EC" w:rsidRPr="00B37AEF" w:rsidRDefault="001234EC" w:rsidP="001234EC">
      <w:pPr>
        <w:pStyle w:val="1"/>
        <w:tabs>
          <w:tab w:val="left" w:pos="1534"/>
        </w:tabs>
        <w:ind w:left="0"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 xml:space="preserve">48. </w:t>
      </w:r>
      <w:proofErr w:type="gramStart"/>
      <w:r w:rsidRPr="00B37AEF">
        <w:rPr>
          <w:rStyle w:val="2"/>
          <w:rFonts w:ascii="Times New Roman" w:hAnsi="Times New Roman" w:cs="Times New Roman"/>
          <w:color w:val="auto"/>
        </w:rPr>
        <w:t>Субъекты хозяйственной деятельности, осуществляющие декларирование товаров самостоятельно, должны предоставить в Государственный таможенный комитет Луганской Народной Республики приказ о назначении ответственного за работу с Государственным таможенным комитетом Луганской Народной Республики; копию трудовой книжки с соответствующей записью; и внести данные об уполномоченном работнике в карточку учета субъекта хозяйственной деятельности, осуществляющего внешнеэкономические операции с товарами.</w:t>
      </w:r>
      <w:proofErr w:type="gramEnd"/>
    </w:p>
    <w:p w:rsidR="001234EC" w:rsidRPr="00B37AEF" w:rsidRDefault="001234EC" w:rsidP="001234EC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>49. Лицо, уполномоченное на декларирование товаров конкретного субъекта хозяйственной деятельности</w:t>
      </w:r>
      <w:r w:rsidR="00BE54DE" w:rsidRPr="00B37AEF">
        <w:rPr>
          <w:rStyle w:val="2"/>
          <w:rFonts w:ascii="Times New Roman" w:hAnsi="Times New Roman" w:cs="Times New Roman"/>
          <w:color w:val="auto"/>
        </w:rPr>
        <w:t xml:space="preserve">, </w:t>
      </w:r>
      <w:r w:rsidRPr="00B37AEF">
        <w:rPr>
          <w:rStyle w:val="2"/>
          <w:rFonts w:ascii="Times New Roman" w:hAnsi="Times New Roman" w:cs="Times New Roman"/>
          <w:color w:val="auto"/>
        </w:rPr>
        <w:t>имеет право выступать декларантом только собственных товаров.</w:t>
      </w:r>
    </w:p>
    <w:p w:rsidR="001234EC" w:rsidRPr="00B37AEF" w:rsidRDefault="001234EC" w:rsidP="001234EC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7AEF">
        <w:rPr>
          <w:rStyle w:val="2"/>
          <w:rFonts w:ascii="Times New Roman" w:hAnsi="Times New Roman" w:cs="Times New Roman"/>
          <w:color w:val="auto"/>
        </w:rPr>
        <w:t>50. Лицо, уполномоченное на декларирование товаров конкретного субъекта хозяйственной деятельности</w:t>
      </w:r>
      <w:r w:rsidR="00BE54DE" w:rsidRPr="00B37AEF">
        <w:rPr>
          <w:rStyle w:val="2"/>
          <w:rFonts w:ascii="Times New Roman" w:hAnsi="Times New Roman" w:cs="Times New Roman"/>
          <w:color w:val="auto"/>
        </w:rPr>
        <w:t>,</w:t>
      </w:r>
      <w:r w:rsidRPr="00B37AEF">
        <w:rPr>
          <w:rStyle w:val="2"/>
          <w:rFonts w:ascii="Times New Roman" w:hAnsi="Times New Roman" w:cs="Times New Roman"/>
          <w:color w:val="auto"/>
        </w:rPr>
        <w:t xml:space="preserve"> должно пройти аттестацию на получение </w:t>
      </w:r>
      <w:r w:rsidR="005714D5" w:rsidRPr="00B37AEF">
        <w:rPr>
          <w:rStyle w:val="2"/>
          <w:rFonts w:ascii="Times New Roman" w:hAnsi="Times New Roman" w:cs="Times New Roman"/>
          <w:color w:val="auto"/>
        </w:rPr>
        <w:t>А</w:t>
      </w:r>
      <w:r w:rsidRPr="00B37AEF">
        <w:rPr>
          <w:rStyle w:val="2"/>
          <w:rFonts w:ascii="Times New Roman" w:hAnsi="Times New Roman" w:cs="Times New Roman"/>
          <w:color w:val="auto"/>
        </w:rPr>
        <w:t>ттестата в соответствии с настоящим Порядком.</w:t>
      </w:r>
    </w:p>
    <w:p w:rsidR="00D23C0E" w:rsidRPr="00B37AEF" w:rsidRDefault="001234EC" w:rsidP="00D23C0E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Fonts w:ascii="Times New Roman" w:hAnsi="Times New Roman" w:cs="Times New Roman"/>
          <w:color w:val="auto"/>
          <w:sz w:val="28"/>
          <w:szCs w:val="28"/>
        </w:rPr>
        <w:t xml:space="preserve">51. </w:t>
      </w:r>
      <w:r w:rsidRPr="00B37AEF">
        <w:rPr>
          <w:rStyle w:val="2"/>
          <w:rFonts w:ascii="Times New Roman" w:hAnsi="Times New Roman" w:cs="Times New Roman"/>
          <w:color w:val="auto"/>
        </w:rPr>
        <w:t>Оказание консультационных услуг в области таможенного дела осуществляется на договорной основе и разрешается только специалистам по таможенному оформлению, получившим Аттестат в Государственном таможенном комитете Луганской Народной Республики, которые состоят в трудовых от</w:t>
      </w:r>
      <w:r w:rsidR="00D23C0E" w:rsidRPr="00B37AEF">
        <w:rPr>
          <w:rStyle w:val="2"/>
          <w:rFonts w:ascii="Times New Roman" w:hAnsi="Times New Roman" w:cs="Times New Roman"/>
          <w:color w:val="auto"/>
        </w:rPr>
        <w:t>ношениях с таможенным брокером.</w:t>
      </w:r>
    </w:p>
    <w:p w:rsidR="001234EC" w:rsidRPr="00B37AEF" w:rsidRDefault="001234EC" w:rsidP="00D23C0E">
      <w:pPr>
        <w:ind w:firstLine="709"/>
        <w:jc w:val="both"/>
        <w:rPr>
          <w:rStyle w:val="2"/>
          <w:rFonts w:ascii="Times New Roman" w:hAnsi="Times New Roman" w:cs="Times New Roman"/>
          <w:color w:val="auto"/>
        </w:rPr>
      </w:pPr>
      <w:r w:rsidRPr="00B37AEF">
        <w:rPr>
          <w:rStyle w:val="2"/>
          <w:rFonts w:ascii="Times New Roman" w:hAnsi="Times New Roman" w:cs="Times New Roman"/>
          <w:color w:val="auto"/>
        </w:rPr>
        <w:t xml:space="preserve">52. На Государственное унитарное предприятие Луганской Народной Республики «ТАМОЖЕННО-БРОКЕРСКИЕ УСЛУГИ» не распространяется действие подпункта «б» пункта 8, пункта 11, абзаца </w:t>
      </w:r>
      <w:r w:rsidR="009B6B24" w:rsidRPr="00B37AEF">
        <w:rPr>
          <w:rStyle w:val="2"/>
          <w:rFonts w:ascii="Times New Roman" w:hAnsi="Times New Roman" w:cs="Times New Roman"/>
          <w:color w:val="auto"/>
        </w:rPr>
        <w:t>третьего</w:t>
      </w:r>
      <w:r w:rsidRPr="00B37AEF">
        <w:rPr>
          <w:rStyle w:val="2"/>
          <w:rFonts w:ascii="Times New Roman" w:hAnsi="Times New Roman" w:cs="Times New Roman"/>
          <w:color w:val="auto"/>
        </w:rPr>
        <w:t xml:space="preserve"> пункта 18 и абзаца седьмого пункта 25 Порядка.</w:t>
      </w:r>
    </w:p>
    <w:p w:rsidR="001234EC" w:rsidRPr="00B37AEF" w:rsidRDefault="001234EC" w:rsidP="001234EC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23C0E" w:rsidRPr="00B37AEF" w:rsidRDefault="00D23C0E" w:rsidP="001234EC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234EC" w:rsidRPr="00B37AEF" w:rsidRDefault="001553D2" w:rsidP="001234EC">
      <w:pPr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B37AEF">
        <w:rPr>
          <w:rFonts w:ascii="Times New Roman" w:hAnsi="Times New Roman" w:cs="Times New Roman"/>
          <w:color w:val="auto"/>
          <w:sz w:val="28"/>
          <w:szCs w:val="28"/>
        </w:rPr>
        <w:t>Исполняющий</w:t>
      </w:r>
      <w:proofErr w:type="gramEnd"/>
      <w:r w:rsidRPr="00B37AEF">
        <w:rPr>
          <w:rFonts w:ascii="Times New Roman" w:hAnsi="Times New Roman" w:cs="Times New Roman"/>
          <w:color w:val="auto"/>
          <w:sz w:val="28"/>
          <w:szCs w:val="28"/>
        </w:rPr>
        <w:t xml:space="preserve"> обязанности</w:t>
      </w:r>
    </w:p>
    <w:p w:rsidR="001553D2" w:rsidRPr="00B37AEF" w:rsidRDefault="001553D2" w:rsidP="001234EC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B37AEF">
        <w:rPr>
          <w:rFonts w:ascii="Times New Roman" w:hAnsi="Times New Roman" w:cs="Times New Roman"/>
          <w:color w:val="auto"/>
          <w:sz w:val="28"/>
          <w:szCs w:val="28"/>
        </w:rPr>
        <w:t>Министра Совета Министров</w:t>
      </w:r>
    </w:p>
    <w:p w:rsidR="001553D2" w:rsidRPr="00B37AEF" w:rsidRDefault="00D23C0E" w:rsidP="001553D2">
      <w:pPr>
        <w:tabs>
          <w:tab w:val="left" w:pos="6739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B37AEF">
        <w:rPr>
          <w:rFonts w:ascii="Times New Roman" w:hAnsi="Times New Roman" w:cs="Times New Roman"/>
          <w:color w:val="auto"/>
          <w:sz w:val="28"/>
          <w:szCs w:val="28"/>
        </w:rPr>
        <w:t xml:space="preserve">Луганской Народной Республики                                                        </w:t>
      </w:r>
      <w:r w:rsidR="001553D2" w:rsidRPr="00B37AEF">
        <w:rPr>
          <w:rFonts w:ascii="Times New Roman" w:hAnsi="Times New Roman" w:cs="Times New Roman"/>
          <w:color w:val="auto"/>
          <w:sz w:val="28"/>
          <w:szCs w:val="28"/>
        </w:rPr>
        <w:t xml:space="preserve">Н. </w:t>
      </w:r>
      <w:proofErr w:type="spellStart"/>
      <w:r w:rsidR="001553D2" w:rsidRPr="00B37AEF">
        <w:rPr>
          <w:rFonts w:ascii="Times New Roman" w:hAnsi="Times New Roman" w:cs="Times New Roman"/>
          <w:color w:val="auto"/>
          <w:sz w:val="28"/>
          <w:szCs w:val="28"/>
        </w:rPr>
        <w:t>Хоршева</w:t>
      </w:r>
      <w:proofErr w:type="spellEnd"/>
    </w:p>
    <w:sectPr w:rsidR="001553D2" w:rsidRPr="00B37AEF" w:rsidSect="00D23C0E">
      <w:footerReference w:type="default" r:id="rId6"/>
      <w:pgSz w:w="11906" w:h="16838"/>
      <w:pgMar w:top="993" w:right="566" w:bottom="993" w:left="1701" w:header="708" w:footer="41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82E" w:rsidRDefault="00A2182E">
      <w:r>
        <w:separator/>
      </w:r>
    </w:p>
  </w:endnote>
  <w:endnote w:type="continuationSeparator" w:id="0">
    <w:p w:rsidR="00A2182E" w:rsidRDefault="00A21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0304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23C0E" w:rsidRPr="00453F5A" w:rsidRDefault="00ED5E66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15B72">
          <w:rPr>
            <w:rFonts w:ascii="Times New Roman" w:hAnsi="Times New Roman" w:cs="Times New Roman"/>
            <w:szCs w:val="28"/>
          </w:rPr>
          <w:fldChar w:fldCharType="begin"/>
        </w:r>
        <w:r w:rsidR="00D23C0E" w:rsidRPr="00115B72">
          <w:rPr>
            <w:rFonts w:ascii="Times New Roman" w:hAnsi="Times New Roman" w:cs="Times New Roman"/>
            <w:szCs w:val="28"/>
          </w:rPr>
          <w:instrText>PAGE   \* MERGEFORMAT</w:instrText>
        </w:r>
        <w:r w:rsidRPr="00115B72">
          <w:rPr>
            <w:rFonts w:ascii="Times New Roman" w:hAnsi="Times New Roman" w:cs="Times New Roman"/>
            <w:szCs w:val="28"/>
          </w:rPr>
          <w:fldChar w:fldCharType="separate"/>
        </w:r>
        <w:r w:rsidR="00B37AEF">
          <w:rPr>
            <w:rFonts w:ascii="Times New Roman" w:hAnsi="Times New Roman" w:cs="Times New Roman"/>
            <w:noProof/>
            <w:szCs w:val="28"/>
          </w:rPr>
          <w:t>8</w:t>
        </w:r>
        <w:r w:rsidRPr="00115B72">
          <w:rPr>
            <w:rFonts w:ascii="Times New Roman" w:hAnsi="Times New Roman" w:cs="Times New Roman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82E" w:rsidRDefault="00A2182E">
      <w:r>
        <w:separator/>
      </w:r>
    </w:p>
  </w:footnote>
  <w:footnote w:type="continuationSeparator" w:id="0">
    <w:p w:rsidR="00A2182E" w:rsidRDefault="00A218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87C"/>
    <w:rsid w:val="000536F1"/>
    <w:rsid w:val="00115B72"/>
    <w:rsid w:val="001234EC"/>
    <w:rsid w:val="001553D2"/>
    <w:rsid w:val="00230A2E"/>
    <w:rsid w:val="0024587C"/>
    <w:rsid w:val="00252000"/>
    <w:rsid w:val="00380ABE"/>
    <w:rsid w:val="00486316"/>
    <w:rsid w:val="004A211A"/>
    <w:rsid w:val="005714D5"/>
    <w:rsid w:val="00655DEE"/>
    <w:rsid w:val="008546E5"/>
    <w:rsid w:val="00877842"/>
    <w:rsid w:val="00953A5E"/>
    <w:rsid w:val="00957CE7"/>
    <w:rsid w:val="009B6B24"/>
    <w:rsid w:val="009E1494"/>
    <w:rsid w:val="00A170DE"/>
    <w:rsid w:val="00A2182E"/>
    <w:rsid w:val="00A57CA3"/>
    <w:rsid w:val="00AC51BD"/>
    <w:rsid w:val="00B37AEF"/>
    <w:rsid w:val="00BE54DE"/>
    <w:rsid w:val="00C57103"/>
    <w:rsid w:val="00D23C0E"/>
    <w:rsid w:val="00DB18F1"/>
    <w:rsid w:val="00DB25E8"/>
    <w:rsid w:val="00ED5E66"/>
    <w:rsid w:val="00F12112"/>
    <w:rsid w:val="00FB0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E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234EC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2">
    <w:name w:val="Основной текст (2)_"/>
    <w:link w:val="21"/>
    <w:locked/>
    <w:rsid w:val="001234EC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234E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8"/>
      <w:szCs w:val="28"/>
      <w:lang w:eastAsia="en-US"/>
    </w:rPr>
  </w:style>
  <w:style w:type="character" w:customStyle="1" w:styleId="3">
    <w:name w:val="Основной текст (3)_"/>
    <w:link w:val="30"/>
    <w:locked/>
    <w:rsid w:val="001234EC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234EC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/>
    </w:rPr>
  </w:style>
  <w:style w:type="paragraph" w:customStyle="1" w:styleId="1">
    <w:name w:val="Абзац списка1"/>
    <w:basedOn w:val="a"/>
    <w:rsid w:val="001234EC"/>
    <w:pPr>
      <w:ind w:left="708"/>
    </w:pPr>
  </w:style>
  <w:style w:type="paragraph" w:styleId="a4">
    <w:name w:val="footer"/>
    <w:basedOn w:val="a"/>
    <w:link w:val="a5"/>
    <w:uiPriority w:val="99"/>
    <w:unhideWhenUsed/>
    <w:rsid w:val="001234E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234E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15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B7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3C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C0E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E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234EC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2">
    <w:name w:val="Основной текст (2)_"/>
    <w:link w:val="21"/>
    <w:locked/>
    <w:rsid w:val="001234EC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234E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8"/>
      <w:szCs w:val="28"/>
      <w:lang w:eastAsia="en-US"/>
    </w:rPr>
  </w:style>
  <w:style w:type="character" w:customStyle="1" w:styleId="3">
    <w:name w:val="Основной текст (3)_"/>
    <w:link w:val="30"/>
    <w:locked/>
    <w:rsid w:val="001234EC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234EC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/>
    </w:rPr>
  </w:style>
  <w:style w:type="paragraph" w:customStyle="1" w:styleId="1">
    <w:name w:val="Абзац списка1"/>
    <w:basedOn w:val="a"/>
    <w:rsid w:val="001234EC"/>
    <w:pPr>
      <w:ind w:left="708"/>
    </w:pPr>
  </w:style>
  <w:style w:type="paragraph" w:styleId="a4">
    <w:name w:val="footer"/>
    <w:basedOn w:val="a"/>
    <w:link w:val="a5"/>
    <w:uiPriority w:val="99"/>
    <w:unhideWhenUsed/>
    <w:rsid w:val="001234E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234E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15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B7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3C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C0E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3040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Дмитрий</cp:lastModifiedBy>
  <cp:revision>6</cp:revision>
  <cp:lastPrinted>2016-04-30T08:24:00Z</cp:lastPrinted>
  <dcterms:created xsi:type="dcterms:W3CDTF">2016-04-29T05:39:00Z</dcterms:created>
  <dcterms:modified xsi:type="dcterms:W3CDTF">2016-05-04T16:20:00Z</dcterms:modified>
</cp:coreProperties>
</file>