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594" w:rsidRPr="00566A8C" w:rsidRDefault="00FE53FF" w:rsidP="00FE53FF">
      <w:pPr>
        <w:ind w:left="10065"/>
        <w:rPr>
          <w:color w:val="262626"/>
          <w:sz w:val="28"/>
          <w:szCs w:val="28"/>
        </w:rPr>
      </w:pPr>
      <w:r w:rsidRPr="00566A8C">
        <w:rPr>
          <w:color w:val="262626"/>
          <w:sz w:val="28"/>
          <w:szCs w:val="28"/>
        </w:rPr>
        <w:t>Приложение</w:t>
      </w:r>
      <w:r w:rsidR="00177CE1" w:rsidRPr="00566A8C">
        <w:rPr>
          <w:color w:val="262626"/>
          <w:sz w:val="28"/>
          <w:szCs w:val="28"/>
        </w:rPr>
        <w:t xml:space="preserve"> к</w:t>
      </w:r>
    </w:p>
    <w:p w:rsidR="00CF1594" w:rsidRPr="00566A8C" w:rsidRDefault="00CF1594" w:rsidP="00FE53FF">
      <w:pPr>
        <w:ind w:left="10065"/>
        <w:rPr>
          <w:color w:val="262626"/>
          <w:sz w:val="28"/>
          <w:szCs w:val="28"/>
        </w:rPr>
      </w:pPr>
      <w:r w:rsidRPr="00566A8C">
        <w:rPr>
          <w:color w:val="262626"/>
          <w:sz w:val="28"/>
          <w:szCs w:val="28"/>
        </w:rPr>
        <w:t>распоряжени</w:t>
      </w:r>
      <w:r w:rsidR="00177CE1" w:rsidRPr="00566A8C">
        <w:rPr>
          <w:color w:val="262626"/>
          <w:sz w:val="28"/>
          <w:szCs w:val="28"/>
        </w:rPr>
        <w:t>ю</w:t>
      </w:r>
      <w:r w:rsidRPr="00566A8C">
        <w:rPr>
          <w:color w:val="262626"/>
          <w:sz w:val="28"/>
          <w:szCs w:val="28"/>
        </w:rPr>
        <w:t xml:space="preserve"> Совета Министров </w:t>
      </w:r>
    </w:p>
    <w:p w:rsidR="00CF1594" w:rsidRPr="00566A8C" w:rsidRDefault="00CF1594" w:rsidP="00FE53FF">
      <w:pPr>
        <w:ind w:left="10065"/>
        <w:rPr>
          <w:color w:val="262626"/>
          <w:sz w:val="28"/>
          <w:szCs w:val="28"/>
        </w:rPr>
      </w:pPr>
      <w:r w:rsidRPr="00566A8C">
        <w:rPr>
          <w:color w:val="262626"/>
          <w:sz w:val="28"/>
          <w:szCs w:val="28"/>
        </w:rPr>
        <w:t>Луганской Народной Республики</w:t>
      </w:r>
    </w:p>
    <w:p w:rsidR="00CF1594" w:rsidRPr="00566A8C" w:rsidRDefault="00566A8C" w:rsidP="00FE53FF">
      <w:pPr>
        <w:ind w:left="10065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от 30 августа 2016 года № 935-р</w:t>
      </w:r>
      <w:bookmarkStart w:id="0" w:name="_GoBack"/>
      <w:bookmarkEnd w:id="0"/>
    </w:p>
    <w:p w:rsidR="00CF1594" w:rsidRPr="00566A8C" w:rsidRDefault="00CF1594" w:rsidP="00A00450">
      <w:pPr>
        <w:rPr>
          <w:color w:val="262626"/>
          <w:sz w:val="28"/>
          <w:szCs w:val="28"/>
        </w:rPr>
      </w:pPr>
    </w:p>
    <w:p w:rsidR="00FE53FF" w:rsidRPr="00566A8C" w:rsidRDefault="00CF1594" w:rsidP="00A00450">
      <w:pPr>
        <w:jc w:val="center"/>
        <w:rPr>
          <w:color w:val="262626"/>
          <w:sz w:val="32"/>
          <w:szCs w:val="32"/>
        </w:rPr>
      </w:pPr>
      <w:r w:rsidRPr="00566A8C">
        <w:rPr>
          <w:color w:val="262626"/>
          <w:sz w:val="32"/>
          <w:szCs w:val="32"/>
        </w:rPr>
        <w:t>Программа оптимизации деятельности коммун</w:t>
      </w:r>
      <w:r w:rsidR="00FE53FF" w:rsidRPr="00566A8C">
        <w:rPr>
          <w:color w:val="262626"/>
          <w:sz w:val="32"/>
          <w:szCs w:val="32"/>
        </w:rPr>
        <w:t>альных транспортных предприятий</w:t>
      </w:r>
    </w:p>
    <w:p w:rsidR="00CF1594" w:rsidRPr="00566A8C" w:rsidRDefault="00CF1594" w:rsidP="00A00450">
      <w:pPr>
        <w:jc w:val="center"/>
        <w:rPr>
          <w:color w:val="262626"/>
          <w:sz w:val="32"/>
          <w:szCs w:val="32"/>
        </w:rPr>
      </w:pPr>
      <w:r w:rsidRPr="00566A8C">
        <w:rPr>
          <w:color w:val="262626"/>
          <w:sz w:val="32"/>
          <w:szCs w:val="32"/>
        </w:rPr>
        <w:t>Луганской Народной Республики</w:t>
      </w:r>
    </w:p>
    <w:p w:rsidR="00CF1594" w:rsidRPr="00566A8C" w:rsidRDefault="00CF1594" w:rsidP="00A00450">
      <w:pPr>
        <w:rPr>
          <w:color w:val="262626"/>
          <w:sz w:val="32"/>
          <w:szCs w:val="32"/>
        </w:rPr>
      </w:pPr>
    </w:p>
    <w:tbl>
      <w:tblPr>
        <w:tblW w:w="154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2"/>
        <w:gridCol w:w="3264"/>
        <w:gridCol w:w="4677"/>
        <w:gridCol w:w="3261"/>
        <w:gridCol w:w="1559"/>
        <w:gridCol w:w="1984"/>
      </w:tblGrid>
      <w:tr w:rsidR="00CF1594" w:rsidRPr="00177CE1">
        <w:tc>
          <w:tcPr>
            <w:tcW w:w="672" w:type="dxa"/>
          </w:tcPr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№ п/п</w:t>
            </w:r>
          </w:p>
        </w:tc>
        <w:tc>
          <w:tcPr>
            <w:tcW w:w="3264" w:type="dxa"/>
          </w:tcPr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Наименование мероприятия</w:t>
            </w:r>
          </w:p>
        </w:tc>
        <w:tc>
          <w:tcPr>
            <w:tcW w:w="4677" w:type="dxa"/>
          </w:tcPr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Пути решения (исполнения)</w:t>
            </w:r>
          </w:p>
        </w:tc>
        <w:tc>
          <w:tcPr>
            <w:tcW w:w="3261" w:type="dxa"/>
          </w:tcPr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Исполнитель</w:t>
            </w:r>
          </w:p>
        </w:tc>
        <w:tc>
          <w:tcPr>
            <w:tcW w:w="1559" w:type="dxa"/>
          </w:tcPr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Срок исполнения</w:t>
            </w:r>
          </w:p>
        </w:tc>
        <w:tc>
          <w:tcPr>
            <w:tcW w:w="1984" w:type="dxa"/>
          </w:tcPr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Ожидаемый результат</w:t>
            </w:r>
          </w:p>
        </w:tc>
      </w:tr>
      <w:tr w:rsidR="00CF1594" w:rsidRPr="00177CE1">
        <w:tc>
          <w:tcPr>
            <w:tcW w:w="672" w:type="dxa"/>
          </w:tcPr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1</w:t>
            </w:r>
          </w:p>
        </w:tc>
        <w:tc>
          <w:tcPr>
            <w:tcW w:w="3264" w:type="dxa"/>
          </w:tcPr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  <w:r w:rsidRPr="00566A8C">
              <w:rPr>
                <w:color w:val="262626"/>
              </w:rPr>
              <w:t>Оказание услуг по проведению предрейсовых (послерейсовых) проверок технического состояния автомобильного транспорта</w:t>
            </w: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</w:tc>
        <w:tc>
          <w:tcPr>
            <w:tcW w:w="4677" w:type="dxa"/>
          </w:tcPr>
          <w:p w:rsidR="00CF1594" w:rsidRPr="00566A8C" w:rsidRDefault="00CF1594" w:rsidP="002F4314">
            <w:pPr>
              <w:pStyle w:val="ac"/>
              <w:numPr>
                <w:ilvl w:val="0"/>
                <w:numId w:val="1"/>
              </w:numPr>
              <w:ind w:left="0" w:firstLine="175"/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>Проведение предрейсовых (послерейсовых) проверок технического состояния автомобильного транспорта, обслуживающего городские автобусные маршруты, и транспорта, предоставляющего услуги по перевозкам пассажиров и их багажа легковыми такси в городах Луганск, Алчевск, Краснодон, Антрацит только коммунальными транспортными предприятиями.</w:t>
            </w:r>
          </w:p>
          <w:p w:rsidR="00CF1594" w:rsidRPr="00566A8C" w:rsidRDefault="00CF1594" w:rsidP="002F4314">
            <w:pPr>
              <w:pStyle w:val="ac"/>
              <w:ind w:left="17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ind w:left="17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ind w:left="17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ind w:left="17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ind w:left="17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ind w:left="17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ind w:left="17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ind w:left="17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ind w:left="17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numPr>
                <w:ilvl w:val="0"/>
                <w:numId w:val="1"/>
              </w:numPr>
              <w:ind w:left="33" w:firstLine="327"/>
              <w:rPr>
                <w:color w:val="262626"/>
              </w:rPr>
            </w:pPr>
            <w:r w:rsidRPr="00566A8C">
              <w:rPr>
                <w:color w:val="262626"/>
              </w:rPr>
              <w:t xml:space="preserve">Утверждение Порядка проведения предрейсовых (послерейсовых) медицинских осмотров водителей и предрейсовых (послерейсовых) проверок </w:t>
            </w:r>
            <w:r w:rsidRPr="00566A8C">
              <w:rPr>
                <w:color w:val="262626"/>
              </w:rPr>
              <w:lastRenderedPageBreak/>
              <w:t>технического состояния автомобильного транспорта предприятий, учреждений, организаций всех форм собственности, физических лиц-предпринимателей, осуществляющих деятельность по перевозкам пассажиров, багажа, грузов, опасных грузов.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numPr>
                <w:ilvl w:val="0"/>
                <w:numId w:val="1"/>
              </w:numPr>
              <w:ind w:left="33" w:firstLine="327"/>
              <w:rPr>
                <w:color w:val="262626"/>
              </w:rPr>
            </w:pPr>
            <w:r w:rsidRPr="00566A8C">
              <w:rPr>
                <w:color w:val="262626"/>
              </w:rPr>
              <w:t xml:space="preserve">Открытие и оснащение необходимым оборудованием 4 пунктов предрейсовых (послерейсовых) проверок технического состояния автомобильного транспорта в г. Луганске, а именно: в районе железнодорожного вокзала; на    кв. Южном, на ул. Днепровской, на кв. Якира. </w:t>
            </w:r>
          </w:p>
          <w:p w:rsidR="00CF1594" w:rsidRPr="00566A8C" w:rsidRDefault="00CF1594" w:rsidP="00A00450">
            <w:pPr>
              <w:pStyle w:val="ac"/>
              <w:rPr>
                <w:color w:val="262626"/>
              </w:rPr>
            </w:pPr>
          </w:p>
          <w:p w:rsidR="00CF1594" w:rsidRPr="00566A8C" w:rsidRDefault="00CF1594" w:rsidP="00E05A52">
            <w:pPr>
              <w:ind w:firstLine="317"/>
              <w:rPr>
                <w:color w:val="262626"/>
              </w:rPr>
            </w:pPr>
            <w:r w:rsidRPr="00566A8C">
              <w:rPr>
                <w:color w:val="262626"/>
              </w:rPr>
              <w:t xml:space="preserve">4. Принятие нормативного правового акта об определении в г. Луганске -  Городское коммунальное предприятие «Луганскэлектротранс», в г. Краснодоне – Коммунальное предприятие «Краснодонское троллейбусно-автотранспортное управление», в                г. Алчевске – Коммунальное предприятие «Алчевскпастранс», в г.  Антраците - Коммунальное предприятие «Антрацитовское троллейбусное управление Управления жилищно-коммунального хозяйства» -  базовыми (единственными) предприятиями, имеющими право на  оказание услуг по проведению предрейсовых (послерейсовых) проверок технического состояния автомобильного транспорта, </w:t>
            </w:r>
            <w:r w:rsidRPr="00566A8C">
              <w:rPr>
                <w:color w:val="262626"/>
              </w:rPr>
              <w:lastRenderedPageBreak/>
              <w:t>обслуживающего городские автобусные маршруты, и транспорта, предоставляющего услуги по перевозкам пассажиров и их багажа легковыми такси в городах Луганск, Алчевск, Краснодон, Антрацит.</w:t>
            </w:r>
          </w:p>
        </w:tc>
        <w:tc>
          <w:tcPr>
            <w:tcW w:w="3261" w:type="dxa"/>
          </w:tcPr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 xml:space="preserve">В г. Луганске -  Городское коммунальное предприятие «Луганскэлектротранс». 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В городе Краснодоне – Коммунальное предприятие «Краснодонское троллейбусно-автотранспортное управление».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В городе Алчевске – Коммунальное предприятие «Алчевскпастранс».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В городе Антраците – Коммунальное предприятие «Антрацитовское троллейбусное управление Управления жилищно-коммунального хозяйства».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 xml:space="preserve">Совет Министров Луганской Народной Республики (разработчик проекта Порядка -  Министерство </w:t>
            </w:r>
            <w:r w:rsidRPr="00566A8C">
              <w:rPr>
                <w:color w:val="262626"/>
              </w:rPr>
              <w:lastRenderedPageBreak/>
              <w:t>инфраструктуры и транспорта Луганской Народной Республики)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Городское коммунальное предприятие «Луганскэлектротранс»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Совет Министров Луганской Народной Республики (разработчик проекта нормативного правового акта -  Министерство инфраструктуры и транспорта Луганской Народной Республики)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</w:tc>
        <w:tc>
          <w:tcPr>
            <w:tcW w:w="1559" w:type="dxa"/>
          </w:tcPr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>Сентябрь – октябрь  2016 года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5F6243">
            <w:pPr>
              <w:rPr>
                <w:color w:val="262626"/>
              </w:rPr>
            </w:pPr>
            <w:r w:rsidRPr="00566A8C">
              <w:rPr>
                <w:color w:val="262626"/>
              </w:rPr>
              <w:t>Сентябрь – октябрь  2016 года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5F6243">
            <w:pPr>
              <w:rPr>
                <w:color w:val="262626"/>
              </w:rPr>
            </w:pPr>
            <w:r w:rsidRPr="00566A8C">
              <w:rPr>
                <w:color w:val="262626"/>
              </w:rPr>
              <w:t>Сентябрь – октябрь  2016 года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5F6243">
            <w:pPr>
              <w:rPr>
                <w:color w:val="262626"/>
              </w:rPr>
            </w:pPr>
            <w:r w:rsidRPr="00566A8C">
              <w:rPr>
                <w:color w:val="262626"/>
              </w:rPr>
              <w:t>Сентябрь – октябрь  2016 года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</w:tc>
        <w:tc>
          <w:tcPr>
            <w:tcW w:w="1984" w:type="dxa"/>
          </w:tcPr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>Улучшение и стабилизация экономического положения коммунальных транспортных предприятий Луганской Народной Республики</w:t>
            </w:r>
          </w:p>
        </w:tc>
      </w:tr>
      <w:tr w:rsidR="00CF1594" w:rsidRPr="00177CE1">
        <w:tc>
          <w:tcPr>
            <w:tcW w:w="672" w:type="dxa"/>
          </w:tcPr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>2</w:t>
            </w:r>
          </w:p>
        </w:tc>
        <w:tc>
          <w:tcPr>
            <w:tcW w:w="3264" w:type="dxa"/>
          </w:tcPr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  <w:r w:rsidRPr="00566A8C">
              <w:rPr>
                <w:color w:val="262626"/>
              </w:rPr>
              <w:t>Оказание услуг по проведению предрейсовых (послерейсовых) медицинских осмотров водителей</w:t>
            </w: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2F4314">
            <w:pPr>
              <w:ind w:firstLine="318"/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</w:tc>
        <w:tc>
          <w:tcPr>
            <w:tcW w:w="4677" w:type="dxa"/>
          </w:tcPr>
          <w:p w:rsidR="00CF1594" w:rsidRPr="00566A8C" w:rsidRDefault="00CF1594" w:rsidP="002F4314">
            <w:pPr>
              <w:pStyle w:val="ac"/>
              <w:numPr>
                <w:ilvl w:val="0"/>
                <w:numId w:val="3"/>
              </w:numPr>
              <w:ind w:left="33" w:firstLine="285"/>
              <w:rPr>
                <w:color w:val="262626"/>
              </w:rPr>
            </w:pPr>
            <w:r w:rsidRPr="00566A8C">
              <w:rPr>
                <w:color w:val="262626"/>
              </w:rPr>
              <w:t>Проведение предрейсовых (послерейсовых) медицинских осмотров водителей автомобильного транспорта, обслуживающего городские автобусные маршруты, и транспорта, предоставляющего услуги по перевозкам пассажиров и их багажа легковыми такси в городах Луганск, Алчевск, Краснодон, Антрацит только коммунальными транспортными предприятиями.</w:t>
            </w:r>
          </w:p>
          <w:p w:rsidR="00CF1594" w:rsidRPr="00566A8C" w:rsidRDefault="00CF1594" w:rsidP="002F4314">
            <w:pPr>
              <w:ind w:left="33" w:firstLine="28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ind w:left="33" w:firstLine="28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ind w:left="33" w:firstLine="28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ind w:left="33" w:firstLine="28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ind w:left="33" w:firstLine="28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ind w:left="33" w:firstLine="28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ind w:left="33" w:firstLine="28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ind w:left="33" w:firstLine="28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ind w:left="33" w:firstLine="28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ind w:left="33" w:firstLine="28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numPr>
                <w:ilvl w:val="0"/>
                <w:numId w:val="3"/>
              </w:numPr>
              <w:ind w:left="33" w:firstLine="285"/>
              <w:rPr>
                <w:color w:val="262626"/>
              </w:rPr>
            </w:pPr>
            <w:r w:rsidRPr="00566A8C">
              <w:rPr>
                <w:color w:val="262626"/>
              </w:rPr>
              <w:t xml:space="preserve">Трудоустройство медицинских работников, </w:t>
            </w:r>
            <w:r w:rsidRPr="00566A8C">
              <w:rPr>
                <w:color w:val="262626"/>
                <w:lang w:eastAsia="ru-RU"/>
              </w:rPr>
              <w:t xml:space="preserve">имеющих высшее и (или) среднее профессиональное образование, </w:t>
            </w:r>
            <w:r w:rsidRPr="00566A8C">
              <w:rPr>
                <w:color w:val="262626"/>
              </w:rPr>
              <w:t xml:space="preserve">прошедших 5- дневное обучение и получившими удостоверение о прохождении тематического усовершенствования по предрейсовым осмотрам водителей в  Министерстве здравоохранения Луганской Народной </w:t>
            </w:r>
            <w:r w:rsidRPr="00566A8C">
              <w:rPr>
                <w:color w:val="262626"/>
              </w:rPr>
              <w:lastRenderedPageBreak/>
              <w:t xml:space="preserve">Республики </w:t>
            </w:r>
          </w:p>
          <w:p w:rsidR="00CF1594" w:rsidRPr="00566A8C" w:rsidRDefault="00CF1594" w:rsidP="00893D47">
            <w:pPr>
              <w:rPr>
                <w:color w:val="262626"/>
              </w:rPr>
            </w:pPr>
          </w:p>
          <w:p w:rsidR="00CF1594" w:rsidRPr="00566A8C" w:rsidRDefault="00CF1594" w:rsidP="00893D47">
            <w:pPr>
              <w:rPr>
                <w:color w:val="262626"/>
              </w:rPr>
            </w:pPr>
          </w:p>
          <w:p w:rsidR="00CF1594" w:rsidRPr="00566A8C" w:rsidRDefault="00CF1594" w:rsidP="00893D47">
            <w:pPr>
              <w:rPr>
                <w:color w:val="262626"/>
              </w:rPr>
            </w:pPr>
          </w:p>
          <w:p w:rsidR="00CF1594" w:rsidRPr="00566A8C" w:rsidRDefault="00CF1594" w:rsidP="00893D47">
            <w:pPr>
              <w:rPr>
                <w:color w:val="262626"/>
              </w:rPr>
            </w:pPr>
          </w:p>
          <w:p w:rsidR="00CF1594" w:rsidRPr="00566A8C" w:rsidRDefault="00CF1594" w:rsidP="00893D47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numPr>
                <w:ilvl w:val="0"/>
                <w:numId w:val="3"/>
              </w:numPr>
              <w:ind w:left="33" w:firstLine="285"/>
              <w:rPr>
                <w:color w:val="262626"/>
              </w:rPr>
            </w:pPr>
            <w:r w:rsidRPr="00566A8C">
              <w:rPr>
                <w:color w:val="262626"/>
              </w:rPr>
              <w:t xml:space="preserve">Открытие и оснащение необходимым оборудованием 4 пунктов предрейсовых (послерейсовых) медицинских осмотров водителей в           г. Луганске, а именно: в районе железнодорожного вокзала; на                 кв. Южном, на ул. Днепровской, на кв. Якира. </w:t>
            </w:r>
          </w:p>
          <w:p w:rsidR="00CF1594" w:rsidRPr="00566A8C" w:rsidRDefault="00CF1594" w:rsidP="009855CA">
            <w:pPr>
              <w:rPr>
                <w:color w:val="262626"/>
              </w:rPr>
            </w:pPr>
          </w:p>
          <w:p w:rsidR="00CF1594" w:rsidRPr="00566A8C" w:rsidRDefault="00CF1594" w:rsidP="008D3412">
            <w:pPr>
              <w:ind w:firstLine="317"/>
              <w:rPr>
                <w:color w:val="262626"/>
              </w:rPr>
            </w:pPr>
            <w:r w:rsidRPr="00566A8C">
              <w:rPr>
                <w:color w:val="262626"/>
              </w:rPr>
              <w:t xml:space="preserve">4. Принятие нормативного правового акта об определении в г. Луганске -  Городское коммунальное предприятие «Луганскэлектротранс», в г. Краснодоне – Коммунальное предприятие «Краснодонское троллейбусно-автотранспортное управление», в                г. Алчевске – Коммунальное предприятие «Алчевскпастранс», в г. Антраците - Коммунальное предприятие «Антрацитовское троллейбусное управление Управления жилищно-коммунального хозяйства» -  базовыми (единственными) предприятиями, имеющими право на  оказание услуг по проведению предрейсовых </w:t>
            </w:r>
            <w:r w:rsidRPr="00566A8C">
              <w:rPr>
                <w:color w:val="262626"/>
              </w:rPr>
              <w:lastRenderedPageBreak/>
              <w:t>(послерейсовых) медицинских осмотров водителей автомобильного транспорта, обслуживающего городские автобусные маршруты, и транспорта, предоставляющего услуги по перевозкам пассажиров и их багажа легковыми такси в городах Луганск, Алчевск, Краснодон, Антрацит.</w:t>
            </w:r>
          </w:p>
        </w:tc>
        <w:tc>
          <w:tcPr>
            <w:tcW w:w="3261" w:type="dxa"/>
          </w:tcPr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 xml:space="preserve">В г. Луганске -  Городское коммунальное предприятие «Луганскэлектротранс». 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В г. Краснодоне – Коммунальное предприятие «Краснодонское троллейбусно-автотранспортное управление».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В г. Алчевске – Коммунальное предприятие «Алчевскпастранс».</w:t>
            </w:r>
          </w:p>
          <w:p w:rsidR="00CF1594" w:rsidRPr="00566A8C" w:rsidRDefault="00CF1594" w:rsidP="008D1888">
            <w:pPr>
              <w:rPr>
                <w:color w:val="262626"/>
              </w:rPr>
            </w:pPr>
            <w:r w:rsidRPr="00566A8C">
              <w:rPr>
                <w:color w:val="262626"/>
              </w:rPr>
              <w:t>В г. Антраците – Коммунальное предприятие «Антрацитовское троллейбусное управление Управления жилищно-коммунального хозяйства».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 xml:space="preserve">В г. Луганске -  Городское коммунальное предприятие «Луганскэлектротранс». 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В г. Краснодоне – Коммунальное предприятие «Краснодонское троллейбусно-автотранспортное управление».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>В г. Алчевске – Коммунальное предприятие «Алчевскпастранс».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В г. Антраците – Коммунальное предприятие «Антрацитовское троллейбусное управление Управления жилищно-коммунального хозяйства».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Городское коммунальное предприятие «Луганскэлектротранс»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Совет Министров Луганской Народной Республики (разработчик проекта нормативного правового акта -  Министерство инфраструктуры и транспорта Луганской Народной Республики)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</w:tc>
        <w:tc>
          <w:tcPr>
            <w:tcW w:w="1559" w:type="dxa"/>
          </w:tcPr>
          <w:p w:rsidR="00CF1594" w:rsidRPr="00566A8C" w:rsidRDefault="00CF1594" w:rsidP="005F6243">
            <w:pPr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>Сентябрь – октябрь  2016 года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5F6243">
            <w:pPr>
              <w:rPr>
                <w:color w:val="262626"/>
              </w:rPr>
            </w:pPr>
            <w:r w:rsidRPr="00566A8C">
              <w:rPr>
                <w:color w:val="262626"/>
              </w:rPr>
              <w:t>Сентябрь – октябрь  2016 года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5F6243">
            <w:pPr>
              <w:rPr>
                <w:color w:val="262626"/>
              </w:rPr>
            </w:pPr>
            <w:r w:rsidRPr="00566A8C">
              <w:rPr>
                <w:color w:val="262626"/>
              </w:rPr>
              <w:t>Сентябрь – октябрь  2016 года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5F6243">
            <w:pPr>
              <w:rPr>
                <w:color w:val="262626"/>
              </w:rPr>
            </w:pPr>
            <w:r w:rsidRPr="00566A8C">
              <w:rPr>
                <w:color w:val="262626"/>
              </w:rPr>
              <w:t>Сентябрь – октябрь  2016 года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</w:tc>
        <w:tc>
          <w:tcPr>
            <w:tcW w:w="1984" w:type="dxa"/>
          </w:tcPr>
          <w:p w:rsidR="00CF1594" w:rsidRPr="00566A8C" w:rsidRDefault="00CF1594" w:rsidP="00A00450">
            <w:pPr>
              <w:rPr>
                <w:color w:val="262626"/>
              </w:rPr>
            </w:pPr>
          </w:p>
        </w:tc>
      </w:tr>
      <w:tr w:rsidR="00CF1594" w:rsidRPr="00177CE1">
        <w:tc>
          <w:tcPr>
            <w:tcW w:w="672" w:type="dxa"/>
          </w:tcPr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>3</w:t>
            </w:r>
          </w:p>
        </w:tc>
        <w:tc>
          <w:tcPr>
            <w:tcW w:w="3264" w:type="dxa"/>
          </w:tcPr>
          <w:p w:rsidR="00CF1594" w:rsidRPr="00566A8C" w:rsidRDefault="00CF1594" w:rsidP="0028687F">
            <w:pPr>
              <w:rPr>
                <w:color w:val="262626"/>
              </w:rPr>
            </w:pPr>
            <w:r w:rsidRPr="00566A8C">
              <w:rPr>
                <w:color w:val="262626"/>
              </w:rPr>
              <w:t xml:space="preserve">Проведение диспетчеризации работы городского транспорта </w:t>
            </w:r>
          </w:p>
        </w:tc>
        <w:tc>
          <w:tcPr>
            <w:tcW w:w="4677" w:type="dxa"/>
          </w:tcPr>
          <w:p w:rsidR="00CF1594" w:rsidRPr="00566A8C" w:rsidRDefault="00CF1594" w:rsidP="002F4314">
            <w:pPr>
              <w:pStyle w:val="ac"/>
              <w:numPr>
                <w:ilvl w:val="0"/>
                <w:numId w:val="5"/>
              </w:numPr>
              <w:ind w:left="33" w:firstLine="285"/>
              <w:rPr>
                <w:color w:val="262626"/>
              </w:rPr>
            </w:pPr>
            <w:r w:rsidRPr="00566A8C">
              <w:rPr>
                <w:color w:val="262626"/>
              </w:rPr>
              <w:t>Открытие и оснащение необходимым оборудованием  8 диспетчерских пунктов в г. Луганске, а именно: район ГУ «Луганская республиканская клиническая больница» ЛНР, район железнодорожного вокзала, кв. Якира, кв. Мирный, кв. Южный,              пл. Ленина, п. Тельмана — автовокзал,                        кв. Дзержинского.</w:t>
            </w:r>
          </w:p>
          <w:p w:rsidR="00CF1594" w:rsidRPr="00566A8C" w:rsidRDefault="00CF1594" w:rsidP="0028687F">
            <w:pPr>
              <w:rPr>
                <w:color w:val="262626"/>
              </w:rPr>
            </w:pPr>
          </w:p>
          <w:p w:rsidR="00CF1594" w:rsidRPr="00566A8C" w:rsidRDefault="00CF1594" w:rsidP="0028687F">
            <w:pPr>
              <w:pStyle w:val="ac"/>
              <w:numPr>
                <w:ilvl w:val="0"/>
                <w:numId w:val="5"/>
              </w:numPr>
              <w:ind w:left="33" w:firstLine="285"/>
              <w:rPr>
                <w:color w:val="262626"/>
              </w:rPr>
            </w:pPr>
            <w:r w:rsidRPr="00566A8C">
              <w:rPr>
                <w:color w:val="262626"/>
              </w:rPr>
              <w:t>Открытие и оснащение необходимым оборудованием  диспетчерских пунктов в городах Алчевск, Антрацит, Краснодон.</w:t>
            </w:r>
          </w:p>
          <w:p w:rsidR="00CF1594" w:rsidRPr="00566A8C" w:rsidRDefault="00CF1594" w:rsidP="00042B38">
            <w:pPr>
              <w:pStyle w:val="ac"/>
              <w:rPr>
                <w:color w:val="262626"/>
              </w:rPr>
            </w:pPr>
          </w:p>
          <w:p w:rsidR="00CF1594" w:rsidRPr="00566A8C" w:rsidRDefault="00CF1594" w:rsidP="00042B38">
            <w:pPr>
              <w:rPr>
                <w:color w:val="262626"/>
              </w:rPr>
            </w:pPr>
          </w:p>
          <w:p w:rsidR="00CF1594" w:rsidRPr="00566A8C" w:rsidRDefault="00CF1594" w:rsidP="00042B38">
            <w:pPr>
              <w:rPr>
                <w:color w:val="262626"/>
              </w:rPr>
            </w:pPr>
          </w:p>
          <w:p w:rsidR="00CF1594" w:rsidRPr="00566A8C" w:rsidRDefault="00CF1594" w:rsidP="00042B38">
            <w:pPr>
              <w:rPr>
                <w:color w:val="262626"/>
              </w:rPr>
            </w:pPr>
          </w:p>
          <w:p w:rsidR="00CF1594" w:rsidRPr="00566A8C" w:rsidRDefault="00CF1594" w:rsidP="00042B38">
            <w:pPr>
              <w:rPr>
                <w:color w:val="262626"/>
              </w:rPr>
            </w:pPr>
          </w:p>
          <w:p w:rsidR="00CF1594" w:rsidRPr="00566A8C" w:rsidRDefault="00CF1594" w:rsidP="00042B38">
            <w:pPr>
              <w:rPr>
                <w:color w:val="262626"/>
              </w:rPr>
            </w:pPr>
          </w:p>
          <w:p w:rsidR="00CF1594" w:rsidRPr="00566A8C" w:rsidRDefault="00CF1594" w:rsidP="00042B38">
            <w:pPr>
              <w:rPr>
                <w:color w:val="262626"/>
              </w:rPr>
            </w:pPr>
          </w:p>
          <w:p w:rsidR="00CF1594" w:rsidRPr="00566A8C" w:rsidRDefault="00CF1594" w:rsidP="00042B38">
            <w:pPr>
              <w:rPr>
                <w:color w:val="262626"/>
              </w:rPr>
            </w:pPr>
          </w:p>
          <w:p w:rsidR="00CF1594" w:rsidRPr="00566A8C" w:rsidRDefault="00CF1594" w:rsidP="00042B38">
            <w:pPr>
              <w:rPr>
                <w:color w:val="262626"/>
              </w:rPr>
            </w:pPr>
          </w:p>
          <w:p w:rsidR="00CF1594" w:rsidRPr="00566A8C" w:rsidRDefault="00CF1594" w:rsidP="00042B38">
            <w:pPr>
              <w:rPr>
                <w:color w:val="262626"/>
              </w:rPr>
            </w:pPr>
          </w:p>
          <w:p w:rsidR="00CF1594" w:rsidRPr="00566A8C" w:rsidRDefault="00CF1594" w:rsidP="00042B38">
            <w:pPr>
              <w:rPr>
                <w:color w:val="262626"/>
              </w:rPr>
            </w:pPr>
          </w:p>
          <w:p w:rsidR="00CF1594" w:rsidRPr="00566A8C" w:rsidRDefault="00CF1594" w:rsidP="0028687F">
            <w:pPr>
              <w:ind w:left="33" w:firstLine="285"/>
              <w:rPr>
                <w:color w:val="262626"/>
              </w:rPr>
            </w:pPr>
          </w:p>
          <w:p w:rsidR="00177CE1" w:rsidRPr="00566A8C" w:rsidRDefault="00177CE1" w:rsidP="0028687F">
            <w:pPr>
              <w:ind w:left="33" w:firstLine="285"/>
              <w:rPr>
                <w:color w:val="262626"/>
              </w:rPr>
            </w:pPr>
          </w:p>
          <w:p w:rsidR="00CF1594" w:rsidRPr="00566A8C" w:rsidRDefault="00CF1594" w:rsidP="002F4314">
            <w:pPr>
              <w:pStyle w:val="ac"/>
              <w:numPr>
                <w:ilvl w:val="0"/>
                <w:numId w:val="5"/>
              </w:numPr>
              <w:ind w:left="33" w:firstLine="284"/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>Принятие нормативного правового акта, регламентирующего процесс диспетчеризации транспортного процесса на городских перевозках, установление стоимости за предоставление услуг диспетчеризации</w:t>
            </w:r>
          </w:p>
          <w:p w:rsidR="00CF1594" w:rsidRPr="00566A8C" w:rsidRDefault="00CF1594" w:rsidP="002F4314">
            <w:pPr>
              <w:jc w:val="both"/>
              <w:rPr>
                <w:color w:val="262626"/>
              </w:rPr>
            </w:pPr>
          </w:p>
          <w:p w:rsidR="00CF1594" w:rsidRPr="00566A8C" w:rsidRDefault="00CF1594" w:rsidP="001A0264">
            <w:pPr>
              <w:pStyle w:val="ac"/>
              <w:numPr>
                <w:ilvl w:val="0"/>
                <w:numId w:val="5"/>
              </w:numPr>
              <w:ind w:left="33" w:firstLine="285"/>
              <w:rPr>
                <w:color w:val="262626"/>
              </w:rPr>
            </w:pPr>
            <w:r w:rsidRPr="00566A8C">
              <w:rPr>
                <w:color w:val="262626"/>
              </w:rPr>
              <w:t xml:space="preserve">Принятие нормативного правового акта об определении в г. Луганске -  Городское коммунальное предприятие «Луганскэлектротранс», в г. Краснодоне – </w:t>
            </w:r>
          </w:p>
          <w:p w:rsidR="00CF1594" w:rsidRPr="00566A8C" w:rsidRDefault="00CF1594" w:rsidP="001A0264">
            <w:pPr>
              <w:pStyle w:val="ac"/>
              <w:ind w:left="0"/>
              <w:rPr>
                <w:color w:val="262626"/>
              </w:rPr>
            </w:pPr>
            <w:r w:rsidRPr="00566A8C">
              <w:rPr>
                <w:color w:val="262626"/>
              </w:rPr>
              <w:t>Коммунальное предприятие «Краснодонское троллейбусно-автотранспортное управление», в                г. Алчевске – Коммунальное предприятие «Алчевскпастранс», в г. Антраците - Коммунальное предприятие «Антрацитовское троллейбусное управление Управления жилищно-коммунального хозяйства» -  базовыми (единственными) предприятиями, имеющими право на  оказание услуг по проведению диспетчеризации работы городского транспорта в данных городах.</w:t>
            </w:r>
          </w:p>
        </w:tc>
        <w:tc>
          <w:tcPr>
            <w:tcW w:w="3261" w:type="dxa"/>
          </w:tcPr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>Городское коммунальное предприятие «Луганскэлектротранс»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893D47">
            <w:pPr>
              <w:rPr>
                <w:color w:val="262626"/>
              </w:rPr>
            </w:pPr>
          </w:p>
          <w:p w:rsidR="00CF1594" w:rsidRPr="00566A8C" w:rsidRDefault="00CF1594" w:rsidP="00893D47">
            <w:pPr>
              <w:rPr>
                <w:color w:val="262626"/>
              </w:rPr>
            </w:pPr>
          </w:p>
          <w:p w:rsidR="00CF1594" w:rsidRPr="00566A8C" w:rsidRDefault="00CF1594" w:rsidP="00893D47">
            <w:pPr>
              <w:rPr>
                <w:color w:val="262626"/>
              </w:rPr>
            </w:pPr>
            <w:r w:rsidRPr="00566A8C">
              <w:rPr>
                <w:color w:val="262626"/>
              </w:rPr>
              <w:t>В г. Краснодоне – Коммунальное предприятие «Краснодонское троллейбусно-автотранспортное управление».</w:t>
            </w:r>
          </w:p>
          <w:p w:rsidR="00CF1594" w:rsidRPr="00566A8C" w:rsidRDefault="00CF1594" w:rsidP="00893D47">
            <w:pPr>
              <w:rPr>
                <w:color w:val="262626"/>
              </w:rPr>
            </w:pPr>
            <w:r w:rsidRPr="00566A8C">
              <w:rPr>
                <w:color w:val="262626"/>
              </w:rPr>
              <w:t>В г. Алчевске – Коммунальное предприятие «Алчевскпастранс».</w:t>
            </w:r>
          </w:p>
          <w:p w:rsidR="00CF1594" w:rsidRPr="00566A8C" w:rsidRDefault="00CF1594" w:rsidP="00893D47">
            <w:pPr>
              <w:rPr>
                <w:color w:val="262626"/>
              </w:rPr>
            </w:pPr>
            <w:r w:rsidRPr="00566A8C">
              <w:rPr>
                <w:color w:val="262626"/>
              </w:rPr>
              <w:t>В г. Антраците – Коммунальное предприятие «Антрацитовское троллейбусное управление Управления жилищно-коммунального хозяйства».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177CE1" w:rsidRPr="00566A8C" w:rsidRDefault="00177CE1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>Организатор городских перевозок в г. Луганске, Алчевске, Краснодоне, Антраците (Администрации городов).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Совет Министров Луганской Народной Республики (разработчик проекта нормативного правового акта -  Министерство инфраструктуры и транспорта Луганской Народной Республики)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</w:tc>
        <w:tc>
          <w:tcPr>
            <w:tcW w:w="1559" w:type="dxa"/>
          </w:tcPr>
          <w:p w:rsidR="00CF1594" w:rsidRPr="00566A8C" w:rsidRDefault="00CF1594" w:rsidP="005F6243">
            <w:pPr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>Сентябрь – октябрь  2016 года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5F6243">
            <w:pPr>
              <w:rPr>
                <w:color w:val="262626"/>
              </w:rPr>
            </w:pPr>
            <w:r w:rsidRPr="00566A8C">
              <w:rPr>
                <w:color w:val="262626"/>
              </w:rPr>
              <w:t>Сентябрь – октябрь  2016 года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5F6243">
            <w:pPr>
              <w:rPr>
                <w:color w:val="262626"/>
              </w:rPr>
            </w:pPr>
          </w:p>
          <w:p w:rsidR="00CF1594" w:rsidRPr="00566A8C" w:rsidRDefault="00CF1594" w:rsidP="005F6243">
            <w:pPr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>Сентябрь – октябрь  2016 года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A00450">
            <w:pPr>
              <w:rPr>
                <w:color w:val="262626"/>
              </w:rPr>
            </w:pPr>
          </w:p>
          <w:p w:rsidR="00CF1594" w:rsidRPr="00566A8C" w:rsidRDefault="00CF1594" w:rsidP="00E771D3">
            <w:pPr>
              <w:rPr>
                <w:color w:val="262626"/>
              </w:rPr>
            </w:pPr>
            <w:r w:rsidRPr="00566A8C">
              <w:rPr>
                <w:color w:val="262626"/>
              </w:rPr>
              <w:t>Сентябрь – октябрь  2016 года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</w:tc>
        <w:tc>
          <w:tcPr>
            <w:tcW w:w="1984" w:type="dxa"/>
          </w:tcPr>
          <w:p w:rsidR="00CF1594" w:rsidRPr="00566A8C" w:rsidRDefault="00CF1594" w:rsidP="00A00450">
            <w:pPr>
              <w:rPr>
                <w:color w:val="262626"/>
              </w:rPr>
            </w:pPr>
          </w:p>
        </w:tc>
      </w:tr>
      <w:tr w:rsidR="00CF1594" w:rsidRPr="00177CE1">
        <w:tc>
          <w:tcPr>
            <w:tcW w:w="672" w:type="dxa"/>
          </w:tcPr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>4</w:t>
            </w:r>
          </w:p>
        </w:tc>
        <w:tc>
          <w:tcPr>
            <w:tcW w:w="3264" w:type="dxa"/>
          </w:tcPr>
          <w:p w:rsidR="00CF1594" w:rsidRPr="00566A8C" w:rsidRDefault="00CF1594" w:rsidP="009B01BE">
            <w:pPr>
              <w:rPr>
                <w:color w:val="262626"/>
              </w:rPr>
            </w:pPr>
            <w:r w:rsidRPr="00566A8C">
              <w:rPr>
                <w:color w:val="262626"/>
              </w:rPr>
              <w:t>Предоставление льгот по применению налогового законодательства для Городского коммунального предприятия «Луганскэлектротранс», Коммунального предприятия «Краснодонское троллейбусно-автотранспортное управление»,</w:t>
            </w:r>
          </w:p>
          <w:p w:rsidR="00CF1594" w:rsidRPr="00566A8C" w:rsidRDefault="00CF1594" w:rsidP="009B01BE">
            <w:pPr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>Коммунального предприятия «Алчевскпастранс»,</w:t>
            </w:r>
          </w:p>
          <w:p w:rsidR="00CF1594" w:rsidRPr="00566A8C" w:rsidRDefault="00CF1594" w:rsidP="009B01BE">
            <w:pPr>
              <w:pStyle w:val="a7"/>
              <w:rPr>
                <w:color w:val="262626"/>
              </w:rPr>
            </w:pPr>
            <w:r w:rsidRPr="00566A8C">
              <w:rPr>
                <w:color w:val="262626"/>
              </w:rPr>
              <w:t>Коммунального предприятия «Антрацитовское троллейбусное управление Управления жилищно-коммунального хозяйства»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</w:tc>
        <w:tc>
          <w:tcPr>
            <w:tcW w:w="4677" w:type="dxa"/>
          </w:tcPr>
          <w:p w:rsidR="00CF1594" w:rsidRPr="00566A8C" w:rsidRDefault="00CF1594" w:rsidP="00640025">
            <w:pPr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>Пункт 3.11 статьи 3 Закона Луганской Народной Республики «О налоговой системе»</w:t>
            </w:r>
          </w:p>
        </w:tc>
        <w:tc>
          <w:tcPr>
            <w:tcW w:w="3261" w:type="dxa"/>
          </w:tcPr>
          <w:p w:rsidR="00CF1594" w:rsidRPr="00566A8C" w:rsidRDefault="00CF1594" w:rsidP="00DF3C8D">
            <w:pPr>
              <w:rPr>
                <w:color w:val="262626"/>
              </w:rPr>
            </w:pPr>
            <w:r w:rsidRPr="00566A8C">
              <w:rPr>
                <w:color w:val="262626"/>
              </w:rPr>
              <w:t>Совет Министров Луганской Народной Республики по согласованию с Главой Луганской Народной Республики (разработчик проекта нормативного правового акта -  Администрации городов:</w:t>
            </w:r>
          </w:p>
          <w:p w:rsidR="00CF1594" w:rsidRPr="00566A8C" w:rsidRDefault="00CF1594" w:rsidP="008335D0">
            <w:pPr>
              <w:rPr>
                <w:color w:val="262626"/>
              </w:rPr>
            </w:pPr>
            <w:r w:rsidRPr="00566A8C">
              <w:rPr>
                <w:color w:val="262626"/>
              </w:rPr>
              <w:t>Администрация города Луганска Луганской Народной Республики;</w:t>
            </w:r>
          </w:p>
          <w:p w:rsidR="00CF1594" w:rsidRPr="00566A8C" w:rsidRDefault="00CF1594" w:rsidP="008335D0">
            <w:pPr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>Администрация города Алчевска Луганской Народной Республики;</w:t>
            </w:r>
          </w:p>
          <w:p w:rsidR="00CF1594" w:rsidRPr="00566A8C" w:rsidRDefault="00CF1594" w:rsidP="008335D0">
            <w:pPr>
              <w:rPr>
                <w:color w:val="262626"/>
              </w:rPr>
            </w:pPr>
            <w:r w:rsidRPr="00566A8C">
              <w:rPr>
                <w:color w:val="262626"/>
              </w:rPr>
              <w:t>Администрация города Краснодона и Краснодонского района Луганской Народной Республики;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t>Администрация города Антрацита и Антрацитовского района Луганской Народной Республики</w:t>
            </w:r>
          </w:p>
        </w:tc>
        <w:tc>
          <w:tcPr>
            <w:tcW w:w="1559" w:type="dxa"/>
          </w:tcPr>
          <w:p w:rsidR="00CF1594" w:rsidRPr="00566A8C" w:rsidRDefault="00CF1594" w:rsidP="00E771D3">
            <w:pPr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>Сентябрь – октябрь  2016 года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</w:tc>
        <w:tc>
          <w:tcPr>
            <w:tcW w:w="1984" w:type="dxa"/>
          </w:tcPr>
          <w:p w:rsidR="00CF1594" w:rsidRPr="00566A8C" w:rsidRDefault="00CF1594" w:rsidP="00A00450">
            <w:pPr>
              <w:rPr>
                <w:color w:val="262626"/>
              </w:rPr>
            </w:pPr>
          </w:p>
        </w:tc>
      </w:tr>
      <w:tr w:rsidR="00CF1594" w:rsidRPr="00177CE1">
        <w:tc>
          <w:tcPr>
            <w:tcW w:w="672" w:type="dxa"/>
          </w:tcPr>
          <w:p w:rsidR="00CF1594" w:rsidRPr="00566A8C" w:rsidRDefault="00CF1594" w:rsidP="00A00450">
            <w:pPr>
              <w:rPr>
                <w:color w:val="262626"/>
              </w:rPr>
            </w:pPr>
            <w:r w:rsidRPr="00566A8C">
              <w:rPr>
                <w:color w:val="262626"/>
              </w:rPr>
              <w:lastRenderedPageBreak/>
              <w:t>5</w:t>
            </w:r>
          </w:p>
        </w:tc>
        <w:tc>
          <w:tcPr>
            <w:tcW w:w="3264" w:type="dxa"/>
          </w:tcPr>
          <w:p w:rsidR="00CF1594" w:rsidRPr="00566A8C" w:rsidRDefault="00CF1594" w:rsidP="009B01BE">
            <w:pPr>
              <w:rPr>
                <w:color w:val="262626"/>
              </w:rPr>
            </w:pPr>
            <w:r w:rsidRPr="00566A8C">
              <w:rPr>
                <w:color w:val="262626"/>
              </w:rPr>
              <w:t>Проведение взаиморасчетов по электроэнергии на сумму понесенных убытков за перевозку льготных категорий граждан</w:t>
            </w:r>
          </w:p>
        </w:tc>
        <w:tc>
          <w:tcPr>
            <w:tcW w:w="4677" w:type="dxa"/>
          </w:tcPr>
          <w:p w:rsidR="00CF1594" w:rsidRPr="00566A8C" w:rsidRDefault="00CF1594" w:rsidP="00702BBE">
            <w:pPr>
              <w:pStyle w:val="ac"/>
              <w:numPr>
                <w:ilvl w:val="0"/>
                <w:numId w:val="8"/>
              </w:numPr>
              <w:ind w:left="0" w:firstLine="360"/>
              <w:rPr>
                <w:color w:val="262626"/>
              </w:rPr>
            </w:pPr>
            <w:r w:rsidRPr="00566A8C">
              <w:rPr>
                <w:color w:val="262626"/>
              </w:rPr>
              <w:t>Принятие нормативного правового акта, регламентирующего методику (порядок) проведения таких взаиморасчетов</w:t>
            </w:r>
          </w:p>
        </w:tc>
        <w:tc>
          <w:tcPr>
            <w:tcW w:w="3261" w:type="dxa"/>
          </w:tcPr>
          <w:p w:rsidR="00CF1594" w:rsidRPr="00566A8C" w:rsidRDefault="00CF1594" w:rsidP="0083020F">
            <w:pPr>
              <w:rPr>
                <w:color w:val="262626"/>
              </w:rPr>
            </w:pPr>
            <w:r w:rsidRPr="00566A8C">
              <w:rPr>
                <w:color w:val="262626"/>
              </w:rPr>
              <w:t>Совет Министров Луганской Народной Республики</w:t>
            </w:r>
          </w:p>
        </w:tc>
        <w:tc>
          <w:tcPr>
            <w:tcW w:w="1559" w:type="dxa"/>
          </w:tcPr>
          <w:p w:rsidR="00CF1594" w:rsidRPr="00566A8C" w:rsidRDefault="00CF1594" w:rsidP="00E771D3">
            <w:pPr>
              <w:rPr>
                <w:color w:val="262626"/>
              </w:rPr>
            </w:pPr>
            <w:r w:rsidRPr="00566A8C">
              <w:rPr>
                <w:color w:val="262626"/>
              </w:rPr>
              <w:t>Сентябрь – октябрь  2016 года</w:t>
            </w:r>
          </w:p>
          <w:p w:rsidR="00CF1594" w:rsidRPr="00566A8C" w:rsidRDefault="00CF1594" w:rsidP="00A00450">
            <w:pPr>
              <w:rPr>
                <w:color w:val="262626"/>
              </w:rPr>
            </w:pPr>
          </w:p>
        </w:tc>
        <w:tc>
          <w:tcPr>
            <w:tcW w:w="1984" w:type="dxa"/>
          </w:tcPr>
          <w:p w:rsidR="00CF1594" w:rsidRPr="00566A8C" w:rsidRDefault="00CF1594" w:rsidP="00A00450">
            <w:pPr>
              <w:rPr>
                <w:color w:val="262626"/>
              </w:rPr>
            </w:pPr>
          </w:p>
        </w:tc>
      </w:tr>
      <w:tr w:rsidR="00CF1594" w:rsidRPr="00177CE1">
        <w:tc>
          <w:tcPr>
            <w:tcW w:w="672" w:type="dxa"/>
          </w:tcPr>
          <w:p w:rsidR="00CF1594" w:rsidRPr="00566A8C" w:rsidRDefault="00CF1594" w:rsidP="00A00450">
            <w:pPr>
              <w:rPr>
                <w:color w:val="262626"/>
                <w:lang w:val="en-US"/>
              </w:rPr>
            </w:pPr>
            <w:r w:rsidRPr="00566A8C">
              <w:rPr>
                <w:color w:val="262626"/>
                <w:lang w:val="en-US"/>
              </w:rPr>
              <w:t>6</w:t>
            </w:r>
          </w:p>
        </w:tc>
        <w:tc>
          <w:tcPr>
            <w:tcW w:w="3264" w:type="dxa"/>
          </w:tcPr>
          <w:p w:rsidR="00CF1594" w:rsidRPr="00566A8C" w:rsidRDefault="00CF1594" w:rsidP="009B01BE">
            <w:pPr>
              <w:rPr>
                <w:color w:val="262626"/>
              </w:rPr>
            </w:pPr>
            <w:r w:rsidRPr="00566A8C">
              <w:rPr>
                <w:color w:val="262626"/>
              </w:rPr>
              <w:t>Отмена действия социальной карты</w:t>
            </w:r>
          </w:p>
        </w:tc>
        <w:tc>
          <w:tcPr>
            <w:tcW w:w="4677" w:type="dxa"/>
          </w:tcPr>
          <w:p w:rsidR="00CF1594" w:rsidRPr="00566A8C" w:rsidRDefault="00CF1594" w:rsidP="00BE3686">
            <w:pPr>
              <w:pStyle w:val="ac"/>
              <w:numPr>
                <w:ilvl w:val="0"/>
                <w:numId w:val="7"/>
              </w:numPr>
              <w:ind w:left="33" w:firstLine="285"/>
              <w:rPr>
                <w:color w:val="262626"/>
              </w:rPr>
            </w:pPr>
            <w:r w:rsidRPr="00566A8C">
              <w:rPr>
                <w:color w:val="262626"/>
              </w:rPr>
              <w:t xml:space="preserve">Принятие нормативного правового акта о внесении изменений в Положение о введении социальной карты на территории Луганской Народной Республики,  а именно исключить пункт относительно обеспечения  льготного проезда в городском электротранспорте общего пользования (троллейбус, трамвай) с оплатой 50% стоимости проезда в следующие дни: понедельник, среда, суббота.   </w:t>
            </w:r>
          </w:p>
          <w:p w:rsidR="00CF1594" w:rsidRPr="00566A8C" w:rsidRDefault="00CF1594" w:rsidP="00E01D63">
            <w:pPr>
              <w:pStyle w:val="ac"/>
              <w:ind w:left="360"/>
              <w:rPr>
                <w:color w:val="262626"/>
              </w:rPr>
            </w:pPr>
          </w:p>
        </w:tc>
        <w:tc>
          <w:tcPr>
            <w:tcW w:w="3261" w:type="dxa"/>
          </w:tcPr>
          <w:p w:rsidR="00CF1594" w:rsidRPr="00566A8C" w:rsidRDefault="00CF1594" w:rsidP="00BE3686">
            <w:pPr>
              <w:rPr>
                <w:color w:val="262626"/>
              </w:rPr>
            </w:pPr>
            <w:r w:rsidRPr="00566A8C">
              <w:rPr>
                <w:color w:val="262626"/>
              </w:rPr>
              <w:t>Совет Министров Луганской Народной Республики (разработчик проекта нормативного правового акта -  Министерство инфраструктуры и транспорта Луганской Народной Республики)</w:t>
            </w:r>
          </w:p>
          <w:p w:rsidR="00CF1594" w:rsidRPr="00566A8C" w:rsidRDefault="00CF1594" w:rsidP="0083020F">
            <w:pPr>
              <w:rPr>
                <w:color w:val="262626"/>
              </w:rPr>
            </w:pPr>
          </w:p>
        </w:tc>
        <w:tc>
          <w:tcPr>
            <w:tcW w:w="1559" w:type="dxa"/>
          </w:tcPr>
          <w:p w:rsidR="00CF1594" w:rsidRPr="00566A8C" w:rsidRDefault="00CF1594" w:rsidP="00BE3686">
            <w:pPr>
              <w:rPr>
                <w:color w:val="262626"/>
              </w:rPr>
            </w:pPr>
            <w:r w:rsidRPr="00566A8C">
              <w:rPr>
                <w:color w:val="262626"/>
              </w:rPr>
              <w:t>Сентябрь  2016 года</w:t>
            </w:r>
          </w:p>
          <w:p w:rsidR="00CF1594" w:rsidRPr="00566A8C" w:rsidRDefault="00CF1594" w:rsidP="00E771D3">
            <w:pPr>
              <w:rPr>
                <w:color w:val="262626"/>
              </w:rPr>
            </w:pPr>
          </w:p>
        </w:tc>
        <w:tc>
          <w:tcPr>
            <w:tcW w:w="1984" w:type="dxa"/>
          </w:tcPr>
          <w:p w:rsidR="00CF1594" w:rsidRPr="00566A8C" w:rsidRDefault="00CF1594" w:rsidP="00A00450">
            <w:pPr>
              <w:rPr>
                <w:color w:val="262626"/>
              </w:rPr>
            </w:pPr>
          </w:p>
        </w:tc>
      </w:tr>
    </w:tbl>
    <w:p w:rsidR="00CF1594" w:rsidRPr="00566A8C" w:rsidRDefault="00CF1594" w:rsidP="00A00450">
      <w:pPr>
        <w:rPr>
          <w:color w:val="262626"/>
        </w:rPr>
      </w:pPr>
    </w:p>
    <w:p w:rsidR="00FE53FF" w:rsidRPr="00566A8C" w:rsidRDefault="00FE53FF" w:rsidP="00A00450">
      <w:pPr>
        <w:rPr>
          <w:color w:val="262626"/>
          <w:sz w:val="28"/>
        </w:rPr>
      </w:pPr>
      <w:r w:rsidRPr="00566A8C">
        <w:rPr>
          <w:color w:val="262626"/>
          <w:sz w:val="28"/>
        </w:rPr>
        <w:t>Исполняющий обязанности</w:t>
      </w:r>
    </w:p>
    <w:p w:rsidR="00CF1594" w:rsidRPr="00566A8C" w:rsidRDefault="00CF1594" w:rsidP="00A00450">
      <w:pPr>
        <w:rPr>
          <w:color w:val="262626"/>
          <w:sz w:val="28"/>
        </w:rPr>
      </w:pPr>
      <w:r w:rsidRPr="00566A8C">
        <w:rPr>
          <w:color w:val="262626"/>
          <w:sz w:val="28"/>
        </w:rPr>
        <w:t>Министра Совета Министров</w:t>
      </w:r>
    </w:p>
    <w:p w:rsidR="00CF1594" w:rsidRPr="00566A8C" w:rsidRDefault="00CF1594" w:rsidP="00A00450">
      <w:pPr>
        <w:rPr>
          <w:color w:val="262626"/>
          <w:sz w:val="28"/>
        </w:rPr>
      </w:pPr>
      <w:r w:rsidRPr="00566A8C">
        <w:rPr>
          <w:color w:val="262626"/>
          <w:sz w:val="28"/>
        </w:rPr>
        <w:t>Луганской Народной Республики</w:t>
      </w:r>
      <w:r w:rsidRPr="00566A8C">
        <w:rPr>
          <w:color w:val="262626"/>
          <w:sz w:val="28"/>
        </w:rPr>
        <w:tab/>
      </w:r>
      <w:r w:rsidRPr="00566A8C">
        <w:rPr>
          <w:color w:val="262626"/>
          <w:sz w:val="28"/>
        </w:rPr>
        <w:tab/>
      </w:r>
      <w:r w:rsidRPr="00566A8C">
        <w:rPr>
          <w:color w:val="262626"/>
          <w:sz w:val="28"/>
        </w:rPr>
        <w:tab/>
      </w:r>
      <w:r w:rsidRPr="00566A8C">
        <w:rPr>
          <w:color w:val="262626"/>
          <w:sz w:val="28"/>
        </w:rPr>
        <w:tab/>
      </w:r>
      <w:r w:rsidRPr="00566A8C">
        <w:rPr>
          <w:color w:val="262626"/>
          <w:sz w:val="28"/>
        </w:rPr>
        <w:tab/>
      </w:r>
      <w:r w:rsidRPr="00566A8C">
        <w:rPr>
          <w:color w:val="262626"/>
          <w:sz w:val="28"/>
        </w:rPr>
        <w:tab/>
      </w:r>
      <w:r w:rsidRPr="00566A8C">
        <w:rPr>
          <w:color w:val="262626"/>
          <w:sz w:val="28"/>
        </w:rPr>
        <w:tab/>
      </w:r>
      <w:r w:rsidRPr="00566A8C">
        <w:rPr>
          <w:color w:val="262626"/>
          <w:sz w:val="28"/>
        </w:rPr>
        <w:tab/>
      </w:r>
      <w:r w:rsidRPr="00566A8C">
        <w:rPr>
          <w:color w:val="262626"/>
          <w:sz w:val="28"/>
        </w:rPr>
        <w:tab/>
      </w:r>
      <w:r w:rsidRPr="00566A8C">
        <w:rPr>
          <w:color w:val="262626"/>
          <w:sz w:val="28"/>
        </w:rPr>
        <w:tab/>
      </w:r>
      <w:r w:rsidRPr="00566A8C">
        <w:rPr>
          <w:color w:val="262626"/>
          <w:sz w:val="28"/>
        </w:rPr>
        <w:tab/>
      </w:r>
      <w:r w:rsidRPr="00566A8C">
        <w:rPr>
          <w:color w:val="262626"/>
          <w:sz w:val="28"/>
        </w:rPr>
        <w:tab/>
        <w:t>Н. Хоршева</w:t>
      </w:r>
    </w:p>
    <w:sectPr w:rsidR="00CF1594" w:rsidRPr="00566A8C" w:rsidSect="00FE53FF">
      <w:pgSz w:w="16838" w:h="11906" w:orient="landscape"/>
      <w:pgMar w:top="1134" w:right="1134" w:bottom="941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053D2"/>
    <w:multiLevelType w:val="hybridMultilevel"/>
    <w:tmpl w:val="9EFEF58C"/>
    <w:lvl w:ilvl="0" w:tplc="54861A4E">
      <w:start w:val="1"/>
      <w:numFmt w:val="decimal"/>
      <w:lvlText w:val="%1."/>
      <w:lvlJc w:val="left"/>
      <w:pPr>
        <w:ind w:left="53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1">
    <w:nsid w:val="42352EF6"/>
    <w:multiLevelType w:val="hybridMultilevel"/>
    <w:tmpl w:val="6A407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33645"/>
    <w:multiLevelType w:val="hybridMultilevel"/>
    <w:tmpl w:val="3C50540A"/>
    <w:lvl w:ilvl="0" w:tplc="B5EA51D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98" w:hanging="360"/>
      </w:pPr>
    </w:lvl>
    <w:lvl w:ilvl="2" w:tplc="0419001B">
      <w:start w:val="1"/>
      <w:numFmt w:val="lowerRoman"/>
      <w:lvlText w:val="%3."/>
      <w:lvlJc w:val="right"/>
      <w:pPr>
        <w:ind w:left="2118" w:hanging="180"/>
      </w:pPr>
    </w:lvl>
    <w:lvl w:ilvl="3" w:tplc="0419000F">
      <w:start w:val="1"/>
      <w:numFmt w:val="decimal"/>
      <w:lvlText w:val="%4."/>
      <w:lvlJc w:val="left"/>
      <w:pPr>
        <w:ind w:left="2838" w:hanging="360"/>
      </w:pPr>
    </w:lvl>
    <w:lvl w:ilvl="4" w:tplc="04190019">
      <w:start w:val="1"/>
      <w:numFmt w:val="lowerLetter"/>
      <w:lvlText w:val="%5."/>
      <w:lvlJc w:val="left"/>
      <w:pPr>
        <w:ind w:left="3558" w:hanging="360"/>
      </w:pPr>
    </w:lvl>
    <w:lvl w:ilvl="5" w:tplc="0419001B">
      <w:start w:val="1"/>
      <w:numFmt w:val="lowerRoman"/>
      <w:lvlText w:val="%6."/>
      <w:lvlJc w:val="right"/>
      <w:pPr>
        <w:ind w:left="4278" w:hanging="180"/>
      </w:pPr>
    </w:lvl>
    <w:lvl w:ilvl="6" w:tplc="0419000F">
      <w:start w:val="1"/>
      <w:numFmt w:val="decimal"/>
      <w:lvlText w:val="%7."/>
      <w:lvlJc w:val="left"/>
      <w:pPr>
        <w:ind w:left="4998" w:hanging="360"/>
      </w:pPr>
    </w:lvl>
    <w:lvl w:ilvl="7" w:tplc="04190019">
      <w:start w:val="1"/>
      <w:numFmt w:val="lowerLetter"/>
      <w:lvlText w:val="%8."/>
      <w:lvlJc w:val="left"/>
      <w:pPr>
        <w:ind w:left="5718" w:hanging="360"/>
      </w:pPr>
    </w:lvl>
    <w:lvl w:ilvl="8" w:tplc="0419001B">
      <w:start w:val="1"/>
      <w:numFmt w:val="lowerRoman"/>
      <w:lvlText w:val="%9."/>
      <w:lvlJc w:val="right"/>
      <w:pPr>
        <w:ind w:left="6438" w:hanging="180"/>
      </w:pPr>
    </w:lvl>
  </w:abstractNum>
  <w:abstractNum w:abstractNumId="3">
    <w:nsid w:val="5C393013"/>
    <w:multiLevelType w:val="hybridMultilevel"/>
    <w:tmpl w:val="4F24A3A8"/>
    <w:lvl w:ilvl="0" w:tplc="7D243046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98" w:hanging="360"/>
      </w:pPr>
    </w:lvl>
    <w:lvl w:ilvl="2" w:tplc="0419001B">
      <w:start w:val="1"/>
      <w:numFmt w:val="lowerRoman"/>
      <w:lvlText w:val="%3."/>
      <w:lvlJc w:val="right"/>
      <w:pPr>
        <w:ind w:left="2118" w:hanging="180"/>
      </w:pPr>
    </w:lvl>
    <w:lvl w:ilvl="3" w:tplc="0419000F">
      <w:start w:val="1"/>
      <w:numFmt w:val="decimal"/>
      <w:lvlText w:val="%4."/>
      <w:lvlJc w:val="left"/>
      <w:pPr>
        <w:ind w:left="2838" w:hanging="360"/>
      </w:pPr>
    </w:lvl>
    <w:lvl w:ilvl="4" w:tplc="04190019">
      <w:start w:val="1"/>
      <w:numFmt w:val="lowerLetter"/>
      <w:lvlText w:val="%5."/>
      <w:lvlJc w:val="left"/>
      <w:pPr>
        <w:ind w:left="3558" w:hanging="360"/>
      </w:pPr>
    </w:lvl>
    <w:lvl w:ilvl="5" w:tplc="0419001B">
      <w:start w:val="1"/>
      <w:numFmt w:val="lowerRoman"/>
      <w:lvlText w:val="%6."/>
      <w:lvlJc w:val="right"/>
      <w:pPr>
        <w:ind w:left="4278" w:hanging="180"/>
      </w:pPr>
    </w:lvl>
    <w:lvl w:ilvl="6" w:tplc="0419000F">
      <w:start w:val="1"/>
      <w:numFmt w:val="decimal"/>
      <w:lvlText w:val="%7."/>
      <w:lvlJc w:val="left"/>
      <w:pPr>
        <w:ind w:left="4998" w:hanging="360"/>
      </w:pPr>
    </w:lvl>
    <w:lvl w:ilvl="7" w:tplc="04190019">
      <w:start w:val="1"/>
      <w:numFmt w:val="lowerLetter"/>
      <w:lvlText w:val="%8."/>
      <w:lvlJc w:val="left"/>
      <w:pPr>
        <w:ind w:left="5718" w:hanging="360"/>
      </w:pPr>
    </w:lvl>
    <w:lvl w:ilvl="8" w:tplc="0419001B">
      <w:start w:val="1"/>
      <w:numFmt w:val="lowerRoman"/>
      <w:lvlText w:val="%9."/>
      <w:lvlJc w:val="right"/>
      <w:pPr>
        <w:ind w:left="6438" w:hanging="180"/>
      </w:pPr>
    </w:lvl>
  </w:abstractNum>
  <w:abstractNum w:abstractNumId="4">
    <w:nsid w:val="653C7E30"/>
    <w:multiLevelType w:val="hybridMultilevel"/>
    <w:tmpl w:val="619E5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16056"/>
    <w:multiLevelType w:val="hybridMultilevel"/>
    <w:tmpl w:val="3C50540A"/>
    <w:lvl w:ilvl="0" w:tplc="B5EA51D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98" w:hanging="360"/>
      </w:pPr>
    </w:lvl>
    <w:lvl w:ilvl="2" w:tplc="0419001B">
      <w:start w:val="1"/>
      <w:numFmt w:val="lowerRoman"/>
      <w:lvlText w:val="%3."/>
      <w:lvlJc w:val="right"/>
      <w:pPr>
        <w:ind w:left="2118" w:hanging="180"/>
      </w:pPr>
    </w:lvl>
    <w:lvl w:ilvl="3" w:tplc="0419000F">
      <w:start w:val="1"/>
      <w:numFmt w:val="decimal"/>
      <w:lvlText w:val="%4."/>
      <w:lvlJc w:val="left"/>
      <w:pPr>
        <w:ind w:left="2838" w:hanging="360"/>
      </w:pPr>
    </w:lvl>
    <w:lvl w:ilvl="4" w:tplc="04190019">
      <w:start w:val="1"/>
      <w:numFmt w:val="lowerLetter"/>
      <w:lvlText w:val="%5."/>
      <w:lvlJc w:val="left"/>
      <w:pPr>
        <w:ind w:left="3558" w:hanging="360"/>
      </w:pPr>
    </w:lvl>
    <w:lvl w:ilvl="5" w:tplc="0419001B">
      <w:start w:val="1"/>
      <w:numFmt w:val="lowerRoman"/>
      <w:lvlText w:val="%6."/>
      <w:lvlJc w:val="right"/>
      <w:pPr>
        <w:ind w:left="4278" w:hanging="180"/>
      </w:pPr>
    </w:lvl>
    <w:lvl w:ilvl="6" w:tplc="0419000F">
      <w:start w:val="1"/>
      <w:numFmt w:val="decimal"/>
      <w:lvlText w:val="%7."/>
      <w:lvlJc w:val="left"/>
      <w:pPr>
        <w:ind w:left="4998" w:hanging="360"/>
      </w:pPr>
    </w:lvl>
    <w:lvl w:ilvl="7" w:tplc="04190019">
      <w:start w:val="1"/>
      <w:numFmt w:val="lowerLetter"/>
      <w:lvlText w:val="%8."/>
      <w:lvlJc w:val="left"/>
      <w:pPr>
        <w:ind w:left="5718" w:hanging="360"/>
      </w:pPr>
    </w:lvl>
    <w:lvl w:ilvl="8" w:tplc="0419001B">
      <w:start w:val="1"/>
      <w:numFmt w:val="lowerRoman"/>
      <w:lvlText w:val="%9."/>
      <w:lvlJc w:val="right"/>
      <w:pPr>
        <w:ind w:left="6438" w:hanging="180"/>
      </w:pPr>
    </w:lvl>
  </w:abstractNum>
  <w:abstractNum w:abstractNumId="6">
    <w:nsid w:val="7D416998"/>
    <w:multiLevelType w:val="hybridMultilevel"/>
    <w:tmpl w:val="CAEC6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CF517A"/>
    <w:multiLevelType w:val="hybridMultilevel"/>
    <w:tmpl w:val="9A485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oNotTrackMoves/>
  <w:defaultTabStop w:val="709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3BDC"/>
    <w:rsid w:val="00004072"/>
    <w:rsid w:val="00042B38"/>
    <w:rsid w:val="00064EAD"/>
    <w:rsid w:val="00083B95"/>
    <w:rsid w:val="000A2CE8"/>
    <w:rsid w:val="000C5C25"/>
    <w:rsid w:val="00105FF8"/>
    <w:rsid w:val="0011489D"/>
    <w:rsid w:val="0012625C"/>
    <w:rsid w:val="0014421D"/>
    <w:rsid w:val="00144AF8"/>
    <w:rsid w:val="00177CE1"/>
    <w:rsid w:val="001A0264"/>
    <w:rsid w:val="001E0072"/>
    <w:rsid w:val="001F4AF7"/>
    <w:rsid w:val="001F5E16"/>
    <w:rsid w:val="00201F98"/>
    <w:rsid w:val="00205399"/>
    <w:rsid w:val="002379C4"/>
    <w:rsid w:val="00260C91"/>
    <w:rsid w:val="0028687F"/>
    <w:rsid w:val="002B0A3F"/>
    <w:rsid w:val="002C43D8"/>
    <w:rsid w:val="002D748E"/>
    <w:rsid w:val="002F31A0"/>
    <w:rsid w:val="002F4314"/>
    <w:rsid w:val="0034514F"/>
    <w:rsid w:val="00367020"/>
    <w:rsid w:val="004262C5"/>
    <w:rsid w:val="0044221C"/>
    <w:rsid w:val="00444F08"/>
    <w:rsid w:val="00484309"/>
    <w:rsid w:val="004B7A45"/>
    <w:rsid w:val="004E43DA"/>
    <w:rsid w:val="004F13FF"/>
    <w:rsid w:val="004F5682"/>
    <w:rsid w:val="00520FCE"/>
    <w:rsid w:val="00522525"/>
    <w:rsid w:val="0053467F"/>
    <w:rsid w:val="005573EF"/>
    <w:rsid w:val="00566A8C"/>
    <w:rsid w:val="00575E47"/>
    <w:rsid w:val="005D1F79"/>
    <w:rsid w:val="005D6F95"/>
    <w:rsid w:val="005F6243"/>
    <w:rsid w:val="00617EF9"/>
    <w:rsid w:val="00632638"/>
    <w:rsid w:val="00640025"/>
    <w:rsid w:val="0067683A"/>
    <w:rsid w:val="006C781B"/>
    <w:rsid w:val="00702BBE"/>
    <w:rsid w:val="00716FDD"/>
    <w:rsid w:val="00762ABD"/>
    <w:rsid w:val="00767206"/>
    <w:rsid w:val="00770D3C"/>
    <w:rsid w:val="007B31B0"/>
    <w:rsid w:val="007B7E86"/>
    <w:rsid w:val="007C35D2"/>
    <w:rsid w:val="007D3BDC"/>
    <w:rsid w:val="007D7B81"/>
    <w:rsid w:val="0083020F"/>
    <w:rsid w:val="008335D0"/>
    <w:rsid w:val="00893D47"/>
    <w:rsid w:val="008D0BC2"/>
    <w:rsid w:val="008D1888"/>
    <w:rsid w:val="008D3412"/>
    <w:rsid w:val="008D4CED"/>
    <w:rsid w:val="008F3720"/>
    <w:rsid w:val="00954FB0"/>
    <w:rsid w:val="0095728C"/>
    <w:rsid w:val="009640CE"/>
    <w:rsid w:val="009660EE"/>
    <w:rsid w:val="009855CA"/>
    <w:rsid w:val="00993E82"/>
    <w:rsid w:val="009B01BE"/>
    <w:rsid w:val="009E7A1D"/>
    <w:rsid w:val="00A002DF"/>
    <w:rsid w:val="00A00450"/>
    <w:rsid w:val="00A060FB"/>
    <w:rsid w:val="00A30991"/>
    <w:rsid w:val="00A54676"/>
    <w:rsid w:val="00A5553C"/>
    <w:rsid w:val="00A57A27"/>
    <w:rsid w:val="00A96FB0"/>
    <w:rsid w:val="00AE1877"/>
    <w:rsid w:val="00AF15E0"/>
    <w:rsid w:val="00B21E3E"/>
    <w:rsid w:val="00B33B7D"/>
    <w:rsid w:val="00B57978"/>
    <w:rsid w:val="00B769D1"/>
    <w:rsid w:val="00BC4676"/>
    <w:rsid w:val="00BD2A03"/>
    <w:rsid w:val="00BD4618"/>
    <w:rsid w:val="00BE3686"/>
    <w:rsid w:val="00BF31E3"/>
    <w:rsid w:val="00C07EBC"/>
    <w:rsid w:val="00C150E2"/>
    <w:rsid w:val="00C17F28"/>
    <w:rsid w:val="00C26B51"/>
    <w:rsid w:val="00C608F1"/>
    <w:rsid w:val="00C61D54"/>
    <w:rsid w:val="00C7752B"/>
    <w:rsid w:val="00C96A66"/>
    <w:rsid w:val="00C9709D"/>
    <w:rsid w:val="00CB57A2"/>
    <w:rsid w:val="00CD4345"/>
    <w:rsid w:val="00CF1594"/>
    <w:rsid w:val="00D04DDB"/>
    <w:rsid w:val="00D05F75"/>
    <w:rsid w:val="00D15B93"/>
    <w:rsid w:val="00D24D09"/>
    <w:rsid w:val="00D7074E"/>
    <w:rsid w:val="00D75D02"/>
    <w:rsid w:val="00D90A7E"/>
    <w:rsid w:val="00DB3715"/>
    <w:rsid w:val="00DF3C8D"/>
    <w:rsid w:val="00E01D63"/>
    <w:rsid w:val="00E05A52"/>
    <w:rsid w:val="00E3776C"/>
    <w:rsid w:val="00E771D3"/>
    <w:rsid w:val="00E81B9F"/>
    <w:rsid w:val="00EC2899"/>
    <w:rsid w:val="00ED41A9"/>
    <w:rsid w:val="00EE6945"/>
    <w:rsid w:val="00F41731"/>
    <w:rsid w:val="00F477FC"/>
    <w:rsid w:val="00F70566"/>
    <w:rsid w:val="00F776B2"/>
    <w:rsid w:val="00FE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EF9"/>
    <w:pPr>
      <w:widowControl w:val="0"/>
      <w:suppressAutoHyphens/>
    </w:pPr>
    <w:rPr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uiPriority w:val="99"/>
    <w:rsid w:val="00617EF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4">
    <w:name w:val="Body Text"/>
    <w:basedOn w:val="a"/>
    <w:link w:val="a5"/>
    <w:uiPriority w:val="99"/>
    <w:rsid w:val="00617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4B7A45"/>
    <w:rPr>
      <w:kern w:val="1"/>
      <w:sz w:val="21"/>
      <w:szCs w:val="21"/>
      <w:lang w:eastAsia="hi-IN" w:bidi="hi-IN"/>
    </w:rPr>
  </w:style>
  <w:style w:type="paragraph" w:styleId="a6">
    <w:name w:val="List"/>
    <w:basedOn w:val="a4"/>
    <w:uiPriority w:val="99"/>
    <w:rsid w:val="00617EF9"/>
  </w:style>
  <w:style w:type="paragraph" w:customStyle="1" w:styleId="1">
    <w:name w:val="Название1"/>
    <w:basedOn w:val="a"/>
    <w:uiPriority w:val="99"/>
    <w:rsid w:val="00617EF9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uiPriority w:val="99"/>
    <w:rsid w:val="00617EF9"/>
    <w:pPr>
      <w:suppressLineNumbers/>
    </w:pPr>
  </w:style>
  <w:style w:type="paragraph" w:customStyle="1" w:styleId="a7">
    <w:name w:val="Содержимое таблицы"/>
    <w:basedOn w:val="a"/>
    <w:uiPriority w:val="99"/>
    <w:rsid w:val="00617EF9"/>
    <w:pPr>
      <w:suppressLineNumbers/>
    </w:pPr>
  </w:style>
  <w:style w:type="paragraph" w:customStyle="1" w:styleId="a8">
    <w:name w:val="Заголовок таблицы"/>
    <w:basedOn w:val="a7"/>
    <w:uiPriority w:val="99"/>
    <w:rsid w:val="00617EF9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rsid w:val="00444F0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444F08"/>
    <w:rPr>
      <w:rFonts w:ascii="Segoe UI" w:hAnsi="Segoe UI" w:cs="Segoe UI"/>
      <w:kern w:val="1"/>
      <w:sz w:val="16"/>
      <w:szCs w:val="16"/>
      <w:lang w:eastAsia="hi-IN" w:bidi="hi-IN"/>
    </w:rPr>
  </w:style>
  <w:style w:type="table" w:styleId="ab">
    <w:name w:val="Table Grid"/>
    <w:basedOn w:val="a1"/>
    <w:uiPriority w:val="99"/>
    <w:rsid w:val="00B579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99"/>
    <w:qFormat/>
    <w:rsid w:val="005573E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10179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User</dc:creator>
  <cp:keywords/>
  <dc:description/>
  <cp:lastModifiedBy>Dmitriy</cp:lastModifiedBy>
  <cp:revision>12</cp:revision>
  <cp:lastPrinted>2016-09-02T13:12:00Z</cp:lastPrinted>
  <dcterms:created xsi:type="dcterms:W3CDTF">2016-08-02T05:16:00Z</dcterms:created>
  <dcterms:modified xsi:type="dcterms:W3CDTF">2016-09-05T16:03:00Z</dcterms:modified>
</cp:coreProperties>
</file>